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6" w:rsidRPr="00DF4D86" w:rsidRDefault="00DF4D86" w:rsidP="00DF4D86">
      <w:pPr>
        <w:jc w:val="center"/>
        <w:rPr>
          <w:sz w:val="36"/>
          <w:szCs w:val="36"/>
        </w:rPr>
      </w:pPr>
      <w:r w:rsidRPr="00DF4D86">
        <w:rPr>
          <w:sz w:val="36"/>
          <w:szCs w:val="36"/>
        </w:rPr>
        <w:t>Возрастные особенности 2-3 года</w:t>
      </w:r>
    </w:p>
    <w:p w:rsidR="00D874A4" w:rsidRDefault="00DF4D86">
      <w:pPr>
        <w:rPr>
          <w:sz w:val="28"/>
          <w:szCs w:val="28"/>
        </w:rPr>
      </w:pPr>
      <w:r w:rsidRPr="00DF4D86">
        <w:rPr>
          <w:sz w:val="28"/>
          <w:szCs w:val="28"/>
        </w:rPr>
        <w:t xml:space="preserve">В этом возрасте ребенок стремится познать суть вещей, но еще не знает разницы между живым и неживым – разбираясь в том, как что устроено, он может «разобрать» не только машинку или конструктор, но и жука или бабочку. Важно объяснять ему, что они – живые, что им больно и поступать с ними таким образом нельзя. Ребенок постигает окружающий мир через собственное восприятие, ему важно не только видеть, но и трогать, нюхать, пробовать на вкус и прочность все, что его окружает. Отвечая на многочисленные вопросы, родители побуждают кроху к активному развитию речи: учат давать развернутые ответы, расширяют словарный запас. </w:t>
      </w:r>
      <w:proofErr w:type="gramStart"/>
      <w:r w:rsidRPr="00DF4D86">
        <w:rPr>
          <w:sz w:val="28"/>
          <w:szCs w:val="28"/>
        </w:rPr>
        <w:t>Развивается познавательная деятельность: ребенок может различать размеры предметов; количество (много, мало, один); названия и назначение предметов; предмет и его части (у машинки есть колеса, двери, фары, у слоника – уши, хобот); обобщения (транспорт, животные, посуда, еда, игрушки, цветы).</w:t>
      </w:r>
      <w:proofErr w:type="gramEnd"/>
      <w:r w:rsidRPr="00DF4D86">
        <w:rPr>
          <w:sz w:val="28"/>
          <w:szCs w:val="28"/>
        </w:rPr>
        <w:t xml:space="preserve"> Дети в этом возрасте соотносят предмет и действие, им совершаемое (машина едет, чайник кипятит, птица летит, цветок пахнет); персонаж и звуки (коровка мычит, воробышек чирикает). А также понимают смысл некоторых профессий (доктор лечит, повар готовит, почтальон разносит газеты и письма). Все эти навыки нужно использовать для развития памяти малыша: разучивать с ним простые четверостишия; учить запоминать, какой предмет был, а теперь исчез; чем отличаются две похожие картинки. К 3 годам в лексиконе ребенка может быть от 400 до 1500 слов. ИНТЕРЕСЫ, ВООБРАЖЕНИЕ, ТВОРЧЕСТВО Интересно маленькому исследователю все: слушать мамино чтение (теперь он уже вникает в суть </w:t>
      </w:r>
      <w:proofErr w:type="gramStart"/>
      <w:r w:rsidRPr="00DF4D86">
        <w:rPr>
          <w:sz w:val="28"/>
          <w:szCs w:val="28"/>
        </w:rPr>
        <w:t>услышанного</w:t>
      </w:r>
      <w:proofErr w:type="gramEnd"/>
      <w:r w:rsidRPr="00DF4D86">
        <w:rPr>
          <w:sz w:val="28"/>
          <w:szCs w:val="28"/>
        </w:rPr>
        <w:t>, запоминает, анализирует, может пересказать сюжет в общих чертах); он может описать происходящее на прогулке, изображенное на картинках, увиденное в мультике; придумать, чем заняться (при этом ребенок может синтезировать самые невероятные эксперименты – наряжать кота, красить мамино тесто для пирога, рисовать на ботинках и т. д.), фантазировать. Это одно из самых ярких проявлений возраста – чем невероятнее фантазии малыша в этот период, тем полноценнее развивается его интеллект. При этом за выдумки ребенка не нужно ругать – наоборот, буйная фантазия достойна похвал и развития взрослыми.</w:t>
      </w:r>
    </w:p>
    <w:p w:rsidR="00DF4D86" w:rsidRDefault="00DF4D86">
      <w:pPr>
        <w:rPr>
          <w:sz w:val="28"/>
          <w:szCs w:val="28"/>
        </w:rPr>
      </w:pPr>
    </w:p>
    <w:p w:rsidR="00DF4D86" w:rsidRPr="00DF4D86" w:rsidRDefault="00DF4D86">
      <w:pPr>
        <w:rPr>
          <w:sz w:val="28"/>
          <w:szCs w:val="28"/>
        </w:rPr>
      </w:pPr>
      <w:bookmarkStart w:id="0" w:name="_GoBack"/>
      <w:bookmarkEnd w:id="0"/>
    </w:p>
    <w:p w:rsidR="00DF4D86" w:rsidRDefault="00DF4D86" w:rsidP="00DF4D86">
      <w:pPr>
        <w:jc w:val="center"/>
        <w:rPr>
          <w:sz w:val="28"/>
          <w:szCs w:val="28"/>
        </w:rPr>
      </w:pPr>
      <w:r w:rsidRPr="00DF4D86">
        <w:rPr>
          <w:sz w:val="28"/>
          <w:szCs w:val="28"/>
        </w:rPr>
        <w:lastRenderedPageBreak/>
        <w:t>ИНТЕЛЛЕКТ, ЛОГИКА, ПАМЯТЬ, МЫШЛЕНИЕ</w:t>
      </w:r>
    </w:p>
    <w:p w:rsidR="00DF4D86" w:rsidRPr="00DF4D86" w:rsidRDefault="00DF4D86">
      <w:pPr>
        <w:rPr>
          <w:sz w:val="28"/>
          <w:szCs w:val="28"/>
        </w:rPr>
      </w:pPr>
      <w:r w:rsidRPr="00DF4D86">
        <w:rPr>
          <w:sz w:val="28"/>
          <w:szCs w:val="28"/>
        </w:rPr>
        <w:t xml:space="preserve">Сейчас маленький исследователь способен к некоторому анализу. К примеру, он обдумывает действие, прежде чем его совершить. Например, чтобы достать вазу с конфетами с высокой полки, подумает и принесет стул. Он понимает, к какому результату приведет то или иное действие (если дотронуться до горячей кастрюли – будет больно, если кинуть мяч в стену – он отскочит, если стать за край кровати – упадешь). Малыш становится более внимательным, наблюдательным (отсюда и появляется большинство его «почему»). Но ему пока сложно долго удерживать внимание на чем-то одном, и его нужно учить концентрироваться на заинтересовавшем предмете или явлении не менее 15 минут. Память и логическое мышление уже достигли определенного уровня, ребенок превратился в исследователя и конструктора. </w:t>
      </w:r>
      <w:proofErr w:type="gramStart"/>
      <w:r w:rsidRPr="00DF4D86">
        <w:rPr>
          <w:sz w:val="28"/>
          <w:szCs w:val="28"/>
        </w:rPr>
        <w:t>Он уже умеет: собирать разборные игрушки из 4 и более деталей (пирамиду, пазлы, башенку из кубиков); определять, какому предмету принадлежит отдельная его часть (волосы – кукле, колесо – машинке, крыло – птице); различать предметы по цветам, формам (круг, квадрат, треугольник), свойствам (тяжелый, мягкий, теплый); находить недостающие детали на картинке (у домика нет двери, у собачки – хвоста);</w:t>
      </w:r>
      <w:proofErr w:type="gramEnd"/>
      <w:r w:rsidRPr="00DF4D86">
        <w:rPr>
          <w:sz w:val="28"/>
          <w:szCs w:val="28"/>
        </w:rPr>
        <w:t xml:space="preserve"> определять предмет по его описанию; описывать сюжет картинки; рассказывать, что делал в течение дня. Это важно! Если ребенок в 2,5 года пользуется для рассказа односложными предложениями, провоцируйте его на развернутые ответы наводящими вопросами и просите затем собрать все ответы в один полный. Показывайте пример, если малыш не смог сделать это с первого раза. Таковы основные возрастные особенности детей 2-3 лет. Да, с малышом в этот период непросто: его словно подменили. Но взрослые должны понять главное: и вашему ребенку не легче. Его поведение – это не простые капризы, а важный отрезок на пути развития, пройти который должны помочь именно родители. Малышу надо выйти из этого этапа с новым ценным багажом: принятием равноправных в коммуникации взрослых, навыками социализации, множеством новых умений. А главное – с чувством того, что его любят не за его поступки, а потому, что он есть, с ощущением, что у него есть надежная защита, стабильность и самостоятельность. Какими бы понятиями для себя он это ни называл…</w:t>
      </w:r>
    </w:p>
    <w:sectPr w:rsidR="00DF4D86" w:rsidRPr="00DF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44"/>
    <w:rsid w:val="00217C44"/>
    <w:rsid w:val="00D874A4"/>
    <w:rsid w:val="00D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2022-12-21T11:21:00Z</dcterms:created>
  <dcterms:modified xsi:type="dcterms:W3CDTF">2022-12-21T11:30:00Z</dcterms:modified>
</cp:coreProperties>
</file>