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5D" w:rsidRDefault="0084205D" w:rsidP="0084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 образовательное учреждение</w:t>
      </w:r>
    </w:p>
    <w:p w:rsidR="00F4613A" w:rsidRDefault="0084205D" w:rsidP="0084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8 «Ленок» Ярославского муниципального района</w:t>
      </w:r>
    </w:p>
    <w:p w:rsidR="0084205D" w:rsidRDefault="0084205D" w:rsidP="0084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5D" w:rsidRPr="00F4613A" w:rsidRDefault="0084205D" w:rsidP="0084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6D" w:rsidRDefault="00C3456D" w:rsidP="00AC435C">
      <w:pPr>
        <w:spacing w:after="0" w:line="240" w:lineRule="auto"/>
        <w:jc w:val="center"/>
      </w:pPr>
    </w:p>
    <w:p w:rsidR="0084205D" w:rsidRDefault="00AC435C" w:rsidP="00AC4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pacing w:val="-15"/>
          <w:sz w:val="44"/>
          <w:szCs w:val="36"/>
          <w:lang w:eastAsia="ru-RU"/>
        </w:rPr>
      </w:pPr>
      <w:r w:rsidRPr="0084205D">
        <w:rPr>
          <w:rFonts w:ascii="Times New Roman" w:eastAsia="Times New Roman" w:hAnsi="Times New Roman" w:cs="Times New Roman"/>
          <w:color w:val="002060"/>
          <w:spacing w:val="-15"/>
          <w:sz w:val="44"/>
          <w:szCs w:val="36"/>
          <w:lang w:eastAsia="ru-RU"/>
        </w:rPr>
        <w:t>Консультация</w:t>
      </w:r>
      <w:r w:rsidR="00C3456D">
        <w:rPr>
          <w:rFonts w:ascii="Times New Roman" w:eastAsia="Times New Roman" w:hAnsi="Times New Roman" w:cs="Times New Roman"/>
          <w:color w:val="002060"/>
          <w:spacing w:val="-15"/>
          <w:sz w:val="44"/>
          <w:szCs w:val="36"/>
          <w:lang w:eastAsia="ru-RU"/>
        </w:rPr>
        <w:t xml:space="preserve"> </w:t>
      </w:r>
      <w:r w:rsidR="00F4613A" w:rsidRPr="0084205D">
        <w:rPr>
          <w:rFonts w:ascii="Times New Roman" w:eastAsia="Times New Roman" w:hAnsi="Times New Roman" w:cs="Times New Roman"/>
          <w:color w:val="002060"/>
          <w:spacing w:val="-15"/>
          <w:sz w:val="44"/>
          <w:szCs w:val="36"/>
          <w:lang w:eastAsia="ru-RU"/>
        </w:rPr>
        <w:t>для родителей</w:t>
      </w:r>
      <w:r w:rsidRPr="0084205D">
        <w:rPr>
          <w:rFonts w:ascii="Times New Roman" w:eastAsia="Times New Roman" w:hAnsi="Times New Roman" w:cs="Times New Roman"/>
          <w:color w:val="002060"/>
          <w:spacing w:val="-15"/>
          <w:sz w:val="44"/>
          <w:szCs w:val="36"/>
          <w:lang w:eastAsia="ru-RU"/>
        </w:rPr>
        <w:t xml:space="preserve">: </w:t>
      </w:r>
    </w:p>
    <w:p w:rsidR="00F4613A" w:rsidRPr="00C3456D" w:rsidRDefault="00AC435C" w:rsidP="00AC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36"/>
          <w:lang w:eastAsia="ru-RU"/>
        </w:rPr>
      </w:pPr>
      <w:r w:rsidRPr="00C3456D">
        <w:rPr>
          <w:rFonts w:ascii="Times New Roman" w:eastAsia="Times New Roman" w:hAnsi="Times New Roman" w:cs="Times New Roman"/>
          <w:b/>
          <w:i/>
          <w:color w:val="002060"/>
          <w:spacing w:val="-15"/>
          <w:sz w:val="52"/>
          <w:szCs w:val="36"/>
          <w:lang w:eastAsia="ru-RU"/>
        </w:rPr>
        <w:t>«В школу с радостью»</w:t>
      </w:r>
      <w:bookmarkStart w:id="0" w:name="_GoBack"/>
      <w:bookmarkEnd w:id="0"/>
    </w:p>
    <w:p w:rsidR="00AC435C" w:rsidRDefault="00AC435C" w:rsidP="00AC43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5C" w:rsidRDefault="0084205D" w:rsidP="008420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46FD8" wp14:editId="39B36AF1">
            <wp:extent cx="4431957" cy="23426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11" cy="2343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C4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Уважаемые родители! Скоро ваши дети пойдут в школу. Поэтому н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ужно помнить, что</w:t>
      </w:r>
      <w:r w:rsidRPr="00F461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дети больше всего любят учиться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даже больше, чем есть конфеты. Но учение – это игра, которую нужно прекращать, прежде чем ребёнок устанет от неё. </w:t>
      </w:r>
    </w:p>
    <w:p w:rsidR="00F4613A" w:rsidRPr="00F4613A" w:rsidRDefault="00F4613A" w:rsidP="00AC4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ребёнок хотел и мог учиться в школе, необходимо развивать у него познавательную активность, готовность к выбору содержания и вида деятельности. У каждого ребёнка существует естественная тяга к восприятию новой информации, иными словами к обучению. Вопросы, которыми дети начинают осаждать уже с двух-трех лет, это и есть первые «выходы» познавательной активности.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Отмахиваться от детских вопросов, значит подавлять пытливость ума, тягу к знаниям, желание учиться. Некоторые исследователи считают, дети, на чьи вопросы в своё время не отвечали родители, начинают потихоньку отставать в учёбе, особенно, если их любознательность продолжают подавлять. Отвечая на детские вопросы старших дошкольников, полезно указывать на причины явления, объяснить действия того </w:t>
      </w:r>
      <w:r w:rsidR="00C6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иного предмета. Например: 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 этой лодки сильный мотор, поэтому она плывёт так быстро и обгоняет все остальные лодки». При этом следует учитывать уровень знаний и образный характер его мышления. Объяснения взрослого не должны быть слишком абстрактными, иначе могут оказаться пустым звуком.</w:t>
      </w:r>
    </w:p>
    <w:p w:rsidR="00F4613A" w:rsidRPr="00F4613A" w:rsidRDefault="00C60268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 6 -</w:t>
      </w:r>
      <w:r w:rsidR="00F4613A"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 уже занимает всё. В круг их</w:t>
      </w:r>
      <w:r w:rsidR="00F4613A"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интересов входит трудовая деятельность людей, явления природы, искусство, проявляют интерес истории происхождения, технологии изготовления предметов.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Очень полезно отгадывать с детьми загадки. Своеобразное состязание и получение результата вызывает у ребёнка радость. Однако, чтобы процесс отгадывания имел пути решения, не нужно сразу сообщать ответ, даже в том случае, если он просит об этом. Подсказки лишают детей возможности думать, логически мыслить. Они привыкают к готовым ответам и постепенно теряют интерес к загадкам. Есть загадки, при решении которых не помогут ни богатый жизненный опыт, ни энциклопедические знания. Они одинаково трудны и для детей, и для взрослых. Это загадки на смекалку, наблюдательность, интуицию. Такие загадки учат мыслить нестандартно, развивают чувство юмора, в них всегда есть лукавство, подвох.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F4613A" w:rsidRPr="00F4613A" w:rsidRDefault="00C60268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чего плавает утка? (</w:t>
      </w:r>
      <w:r w:rsidR="00F4613A"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берега)</w:t>
      </w:r>
    </w:p>
    <w:p w:rsidR="00F4613A" w:rsidRPr="00F4613A" w:rsidRDefault="00C60268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чем язык во рту? (</w:t>
      </w:r>
      <w:r w:rsidR="00F4613A"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зубами)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Хвост, усы, лапы, уши как у кошки,</w:t>
      </w:r>
      <w:r w:rsidR="00C6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это не кошка. Кто это? (Кот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пять кошек ловят пять мышек за пять минут, то сколько времени нужно одной?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необычные загадки имеет смысл предлагать детям, которые уже знают буквы и могут на слух выделить в словах отдельные звуки. Они подводят ребёнка к мысли, что каждая буква должна стоять на своём месте.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F4613A" w:rsidRPr="0084205D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Жучка будку не доела: неохота надоело</w:t>
      </w:r>
      <w:proofErr w:type="gramStart"/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842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205D" w:rsidRPr="0084205D"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  <w:t>(</w:t>
      </w:r>
      <w:proofErr w:type="gramStart"/>
      <w:r w:rsidR="0084205D" w:rsidRPr="0084205D"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  <w:t>в</w:t>
      </w:r>
      <w:proofErr w:type="gramEnd"/>
      <w:r w:rsidR="0084205D" w:rsidRPr="0084205D"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  <w:t xml:space="preserve"> слове будка заменить  букву «д» на «л»)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Сели в ложку и </w:t>
      </w:r>
      <w:proofErr w:type="gramStart"/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  <w:proofErr w:type="gramEnd"/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– по реке туда- сюда!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интересно и полезно для дошкольника сочинять собственные загадки. Например, на прогулке, наблюдая за птицами: — «Маленький, серенький по веткам прыгает и чирикает. Кто это?»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одним важным условием развития познавательной активности дошкольника в эмоциональном общении ребёнка с взрослым, выступают носителями опыта человечества. Вовремя прочтённая книга может иногда определить судьбу ребёнка. В семье Достоевского родители увлекались чтением вслух романов. Они и не догадывались, что своим увлечением предопределили великую деятельность своего сына.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 детского чтения, о котором так много говорится в последнее время, состоит не в том, что у них утрачен интерес к этой сфере занятия. Книгой пользуются, с ней работают, черпают знания, по ней учатся, но не читают.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без интереса превращается в формальную деятельность, лишённую для ребёнка всякой привлекательности. Очень примечателен приём, который использовал Ш. Амонашвили. Чтобы вызвать у своего сына интерес к чтению, он писал письма от имени Карлсона, с просьбой почитать на ночь сказку, которую он, Карлсон, обязательно услышит. Можно предложить 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детям нарисовать запомнившегося героя произведения или сюжет. Это не только развивает любовь к чтению, но и творческие способности, фантазию. Важно сочетать со зрительным восприятием – рассматривание картин, рисунков. Ещё одно условие познавательной деятельности – применяемость знаний в реальной жизни. Когда ребёнок чувствует, что полученные знания не лежат мёртвым грузом, а находят применение в бытовых ситуациях, это вновь нацеливает его на приобретение новых знаний.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r w:rsidR="00C6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пошли с ребёнком в магазин. Предложите ему посчитать, сколько он получит сдачи, если конфета стоит 6 рублей, а вы ему дали 10 рублей. Спросите, как называется эта конфета, и какие буквы в этом названии он знает. Таким образом, ребёнок научится осваивать азы чтения, научится считать, совершать некоторые самостоятельные действия.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Подготовка к школе должна иметь характер игры. В домашних условиях естественную потребность в игре должен удовлетворять взрослый.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 по своим психофизическим законам взрослеют раньше, чем мальчики. Они более социально адаптированы и усидчивы. Мальчикам нужно больше играть, чем девочкам. Недоигравшие мальчики – это проблема для учителя и сплошные учебные проблемы для самого ребёнка.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некоторые условия развития у дошкольника, так называемого пытливого ума. Задача родителей, а впоследствии и учителей поддерживать эту пытливость. Тогда обучение в школе будет действительно обучением с радостью.</w:t>
      </w:r>
    </w:p>
    <w:p w:rsidR="00F4613A" w:rsidRDefault="00F4613A" w:rsidP="00F461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  <w:u w:val="single"/>
        </w:rPr>
      </w:pPr>
    </w:p>
    <w:p w:rsidR="00A40599" w:rsidRDefault="0084205D" w:rsidP="00842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451A01" wp14:editId="77A8AA44">
            <wp:extent cx="3937686" cy="2953142"/>
            <wp:effectExtent l="0" t="0" r="0" b="0"/>
            <wp:docPr id="6" name="Рисунок 6" descr="https://sun9-77.userapi.com/impf/xi27oINPmEWfLqDtiHvfnaIy0fgVgoEUZ7Xv8A/0zvvZAXugpA.jpg?size=536x402&amp;quality=96&amp;sign=db02acfa84dc028b4392c6d55acab8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impf/xi27oINPmEWfLqDtiHvfnaIy0fgVgoEUZ7Xv8A/0zvvZAXugpA.jpg?size=536x402&amp;quality=96&amp;sign=db02acfa84dc028b4392c6d55acab86e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567" cy="295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Pr="0086676E" w:rsidRDefault="00E966F0" w:rsidP="0026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86676E" w:rsidRPr="0086676E" w:rsidSect="00981C4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73C"/>
    <w:multiLevelType w:val="multilevel"/>
    <w:tmpl w:val="2D52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B4100"/>
    <w:multiLevelType w:val="multilevel"/>
    <w:tmpl w:val="D71C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F08D3"/>
    <w:multiLevelType w:val="multilevel"/>
    <w:tmpl w:val="804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67630"/>
    <w:multiLevelType w:val="multilevel"/>
    <w:tmpl w:val="D1C2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519B4"/>
    <w:multiLevelType w:val="multilevel"/>
    <w:tmpl w:val="708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243AD"/>
    <w:multiLevelType w:val="multilevel"/>
    <w:tmpl w:val="037C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55CFE"/>
    <w:multiLevelType w:val="multilevel"/>
    <w:tmpl w:val="67A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A09BF"/>
    <w:multiLevelType w:val="multilevel"/>
    <w:tmpl w:val="160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B3682"/>
    <w:multiLevelType w:val="multilevel"/>
    <w:tmpl w:val="D008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26F98"/>
    <w:multiLevelType w:val="multilevel"/>
    <w:tmpl w:val="CE22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00961"/>
    <w:multiLevelType w:val="multilevel"/>
    <w:tmpl w:val="ECC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5282F"/>
    <w:multiLevelType w:val="multilevel"/>
    <w:tmpl w:val="936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A8C"/>
    <w:rsid w:val="002217A3"/>
    <w:rsid w:val="002639BE"/>
    <w:rsid w:val="00773AA6"/>
    <w:rsid w:val="00823590"/>
    <w:rsid w:val="0084205D"/>
    <w:rsid w:val="0086676E"/>
    <w:rsid w:val="00981C4E"/>
    <w:rsid w:val="00AC435C"/>
    <w:rsid w:val="00B01A8C"/>
    <w:rsid w:val="00C3456D"/>
    <w:rsid w:val="00C60268"/>
    <w:rsid w:val="00E966F0"/>
    <w:rsid w:val="00F4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5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2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70260">
                      <w:marLeft w:val="0"/>
                      <w:marRight w:val="1200"/>
                      <w:marTop w:val="0"/>
                      <w:marBottom w:val="0"/>
                      <w:divBdr>
                        <w:top w:val="single" w:sz="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096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83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5667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8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9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D33D-975E-4E39-964A-927EE249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Hous</cp:lastModifiedBy>
  <cp:revision>6</cp:revision>
  <dcterms:created xsi:type="dcterms:W3CDTF">2018-05-16T03:12:00Z</dcterms:created>
  <dcterms:modified xsi:type="dcterms:W3CDTF">2022-09-07T18:23:00Z</dcterms:modified>
</cp:coreProperties>
</file>