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DD" w:rsidRDefault="002906DD" w:rsidP="002906D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семейных условий для развития детей дошкольного возраста с СДВГ.</w:t>
      </w:r>
    </w:p>
    <w:p w:rsidR="002906DD" w:rsidRPr="002906DD" w:rsidRDefault="002906DD" w:rsidP="002906D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906DD" w:rsidRDefault="002906DD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Синдром дефицита внимания с </w:t>
      </w:r>
      <w:proofErr w:type="spell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гиперактивностью</w:t>
      </w:r>
      <w:proofErr w:type="spell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(СДВГ) — одно из наибо</w:t>
      </w:r>
      <w:r w:rsid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лее распространенных психоневро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логических расстройств. СДВГ — это самая частая причина нарушений поведения и трудностей обучения в дошкольном и школьном возрасте, п</w:t>
      </w:r>
      <w:r w:rsid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роблем в отношениях с окружающи</w:t>
      </w:r>
      <w:bookmarkStart w:id="0" w:name="_GoBack"/>
      <w:bookmarkEnd w:id="0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 людьми и, в итоге, — заниженной самооценки.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left="24" w:right="3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Синдром дефицита внимания — это неврологическое, поведенческо-возрастное расст</w:t>
      </w:r>
      <w:r w:rsidR="007B2D8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ройство, которое расстраи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вает механизмы, несущие </w:t>
      </w:r>
      <w:r w:rsidR="007B2D8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за диапазон вни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мания, умение сконцен</w:t>
      </w:r>
      <w:r w:rsidR="007B2D8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трироваться, контроль над побуж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дениями и т.д.</w:t>
      </w:r>
    </w:p>
    <w:p w:rsidR="001B4105" w:rsidRPr="00D953B0" w:rsidRDefault="001B4105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Импульсивность выра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жается в том, что ребенок неред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действует, не подумав; в классе во время уроков вык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кивает ответ, не дослушав вопроса; перебивает других; бывает не в состоянии дожидаться своей очереди в играх и во время занятий; без 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умысла может совер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шать непродуманные поступки (например, ввязываться в драки, выбегать на проезжую часть дороги).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color="C00000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Выделяют три типа СДВГ:</w:t>
      </w:r>
    </w:p>
    <w:p w:rsidR="002C2406" w:rsidRPr="00D953B0" w:rsidRDefault="002C2406" w:rsidP="00A54147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Смешанный тип: </w:t>
      </w:r>
      <w:proofErr w:type="spell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гиперактивность</w:t>
      </w:r>
      <w:proofErr w:type="spell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в сочетании с нарушениями внимания. </w:t>
      </w:r>
      <w:r w:rsidR="003D6D47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              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Это самая распространенная форма СДВГ.</w:t>
      </w:r>
    </w:p>
    <w:p w:rsidR="007B2D85" w:rsidRPr="00D953B0" w:rsidRDefault="002C2406" w:rsidP="00A54147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Невнимательный тип: превалируют нарушения внимания. </w:t>
      </w:r>
    </w:p>
    <w:p w:rsidR="002C2406" w:rsidRPr="00D953B0" w:rsidRDefault="002C2406" w:rsidP="00A54147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</w:pPr>
      <w:proofErr w:type="spell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Гиперактивный</w:t>
      </w:r>
      <w:proofErr w:type="spell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тип: доминирует </w:t>
      </w:r>
      <w:proofErr w:type="spell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гиперактивность</w:t>
      </w:r>
      <w:proofErr w:type="spell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.</w:t>
      </w:r>
      <w:r w:rsidRPr="00D953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  <w:t xml:space="preserve"> Это наиболее редкая форма СДВГ.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 родителям, которые составлены для детей  с ДВГ синдромом, но эти же рекомендации могут быть использованы родителями детей с другими отклонениями в развитии.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</w:t>
      </w: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то, что человек не просто усваивает общественно-исторический опыт, но и преобразовывает его в систему собственных ценностей, установок и убеждений. Воспитание предполагает активность воспитуемого и преемственность в усвоении социального опыта, каковой он в своей взрослой жизни поднимет на новый уровень.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Чрезвычайно важной стороной психолого-педагогической ситуации при семейном воспитании являются взаимоотношения, которые существуют в семье. Неодинаковые отношения родителей к разным детям, неодинаковое внимание к ним и требования, семейные конфликты, тяжелая и длительная обстановка семейного разлада часто жестоко уродуют характер ребенка и болезненно отражаются на его нервной системе.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 w:color="000000" w:themeColor="text1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C00000"/>
          <w:lang w:eastAsia="ru-RU"/>
        </w:rPr>
        <w:t xml:space="preserve">Многочисленные исследования, подтверждают отрицательное воздействие конфликтных ситуаций на детей и подростков из 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C00000"/>
          <w:lang w:eastAsia="ru-RU"/>
        </w:rPr>
        <w:lastRenderedPageBreak/>
        <w:t> неблагополучных семей,  в особенности на формирование невротических расстройств и на их антисоциальное поведение. Социально-психологическая ситуация, в которой находится ребенок,</w:t>
      </w:r>
      <w:r w:rsidRPr="00D95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C00000"/>
          <w:lang w:eastAsia="ru-RU"/>
        </w:rPr>
        <w:t>нарушает его взаимоотношения с окружающими, и в связи с  длительным напряжением, нарушается его нервно-психическая динамика, повышается возбудимость.</w:t>
      </w:r>
      <w:r w:rsidR="002906DD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thick" w:color="C00000"/>
          <w:lang w:eastAsia="ru-RU"/>
        </w:rPr>
        <w:t xml:space="preserve"> 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многих исследователей, важную роль в происхождении и течении как СДВГ, так и ММД в целом, наряду с биологическими факторами играют социально-психологические факторы, в том числе внутрисемейные.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Гиперактивному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больше всех грозит непонимание со стороны окружающих. В результате неправильного воспитания такой ребенок ожесточается, у него развивается отрицательная, а часто агрессивная реакция на окружающих, он становится неуправляемым, «трудным» ребенком.</w:t>
      </w:r>
    </w:p>
    <w:p w:rsidR="002906DD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Дети с СДВГ вносят в семью ряд сложностей, у родителей добавляется хлопот, ребенок не оправдывает их ожиданий. Родители как можно раньше должны быть ознакомлены с проблематикой и со специфическими осо</w:t>
      </w:r>
      <w:r w:rsidR="002906DD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бенностями развития своих детей</w:t>
      </w:r>
      <w:proofErr w:type="gramStart"/>
      <w:r w:rsidR="002906DD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</w:t>
      </w:r>
      <w:r w:rsidR="001B410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.</w:t>
      </w:r>
      <w:proofErr w:type="gramEnd"/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как можно раньше должны понять, что будут воспитывать ребенка в сложных условиях, и сознательно подойти к этой трудной работе.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Правильное отношение к ребенку проявляется в полном понимании недостатков ребенка, в понимании тех его особенностей, которые, например, не позволяют ему в течение длительного времени сосредоточенно работать или выполнить задание так, как требуется, терпение при работе с ним, готовность ему помочь всегда, когда это требуется. Важным условием, серьезно влияющим на результаты и жизненные успехи таких детей, является продуманная система требований, которые родители предъявляют ребенку, начиная с самого раннего возраста, но всегда с учетом возможностей ребенка.     Многие ошибки в семейном воспитании у детей допускаются из-за недостаточного знания всей проблемы. Родители, желающие помочь своему ребенку, часто в этом желании остаются одинокими, без необходимого профессионального руководства.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 Таким образом, семейное воспитание ребенка с СДВГ является составной частью системы заботы о нем.</w:t>
      </w:r>
      <w:r w:rsidRPr="00D953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  <w:t xml:space="preserve">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вместе с врачебной, психологической и специальной педагогической помощью способствует оздоровлению ребенка и вовлечению его в жизнь общества.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Задачей психологов и педагогов становится изменение отношения близких родственников и прежде </w:t>
      </w:r>
      <w:proofErr w:type="gram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всего</w:t>
      </w:r>
      <w:proofErr w:type="gram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матери к ребенку, с тем чтобы лучше его понять и снять излишние напряжения, формирующиеся вокруг него</w:t>
      </w:r>
      <w:r w:rsidRPr="00D953B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C00000"/>
          <w:lang w:eastAsia="ru-RU"/>
        </w:rPr>
        <w:t>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и разноо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бразить эмоциональный опыт </w:t>
      </w:r>
      <w:proofErr w:type="spellStart"/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рактивного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имеющего отклонения в развитии) ребенка, помочь ему овладеть элементарными действиями самоконтроля и тем самым несколько сгладить проявления повышенно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двигательной активности — зна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 изменить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взаимоотношения его с близким взрослым, и прежде всего с мамой. Этому будут способствовать любое действие, любая ситуац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событие, направленные на уг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лубление контактов, их эмоциональное обогащение.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 нужно объясн</w:t>
      </w:r>
      <w:r w:rsidR="002906DD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что улучшение состояния ре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зависит не только от назначаемого специального лечения, даже если таковое нужно, но в значительной мере от доброго, спокойного и последовательного отношения к нему.</w:t>
      </w:r>
    </w:p>
    <w:p w:rsidR="002906DD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2406" w:rsidRPr="00D953B0" w:rsidRDefault="002906DD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При взаимодействии с </w:t>
      </w:r>
      <w:proofErr w:type="spell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гиперактивным</w:t>
      </w:r>
      <w:proofErr w:type="spellEnd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ребенком, его близкие должны избегать двух крайностей</w:t>
      </w:r>
      <w:proofErr w:type="gramStart"/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 xml:space="preserve"> </w:t>
      </w:r>
      <w:r w:rsidR="001B410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:</w:t>
      </w:r>
      <w:proofErr w:type="gramEnd"/>
    </w:p>
    <w:p w:rsidR="002C2406" w:rsidRPr="00D953B0" w:rsidRDefault="002C2406" w:rsidP="00A54147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проявления чрезмерной жалости и вседозволенности;</w:t>
      </w:r>
    </w:p>
    <w:p w:rsidR="002C2406" w:rsidRPr="00D953B0" w:rsidRDefault="002C2406" w:rsidP="00A54147">
      <w:pPr>
        <w:numPr>
          <w:ilvl w:val="0"/>
          <w:numId w:val="2"/>
        </w:numPr>
        <w:shd w:val="clear" w:color="auto" w:fill="FFFFFF"/>
        <w:spacing w:after="0" w:line="36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78e32da30986"/>
      <w:bookmarkEnd w:id="1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— постановки завышенных требований, которые он не в состоянии выполнить, в сочетании с излишней пунктуальностью, жестокостью и санкциями (наказаниями).</w:t>
      </w:r>
    </w:p>
    <w:p w:rsidR="007B2D85" w:rsidRPr="00D953B0" w:rsidRDefault="007B2D85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2.Рекомендации родителям</w:t>
      </w:r>
      <w:r w:rsidR="002906DD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C00000"/>
          <w:lang w:eastAsia="ru-RU"/>
        </w:rPr>
        <w:t> Первая группа рекомендаций</w:t>
      </w:r>
      <w:r w:rsidR="007B2D85"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 относится к внешней сто</w:t>
      </w:r>
      <w:r w:rsidRPr="00D953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 w:color="C00000"/>
          <w:lang w:eastAsia="ru-RU"/>
        </w:rPr>
        <w:t>роне поведения близких ребенку взрослых людей.</w:t>
      </w:r>
    </w:p>
    <w:p w:rsidR="002C2406" w:rsidRPr="00D953B0" w:rsidRDefault="002C2406" w:rsidP="00A54147">
      <w:pPr>
        <w:numPr>
          <w:ilvl w:val="0"/>
          <w:numId w:val="3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 в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озможности сдерживать бурное проявление отрицательных эмоций,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если вы огорчены или не довольны повед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ребенка. Эмоционально под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держивайте детей во всех попытках конструктивного, позитивного п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оведения, какими бы незначитель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они ни были. Воспитывайте в себе интерес к тому, чтобы глубже познать и понять ребенка.</w:t>
      </w:r>
    </w:p>
    <w:p w:rsidR="002C2406" w:rsidRPr="00D953B0" w:rsidRDefault="002C2406" w:rsidP="00A54147">
      <w:pPr>
        <w:numPr>
          <w:ilvl w:val="0"/>
          <w:numId w:val="3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категоричных слов и выражений, жестких оценок, упрёков, угроз, которые могут создать напряженную обстановку и вызвать конфликт в семье. Старайтесь реже говорить «нет», «нельзя», «прекрати» — лучше попробуйте переключить внимание малыша, а если удастся, сделайте это легко, с юмором.</w:t>
      </w:r>
    </w:p>
    <w:p w:rsidR="002C2406" w:rsidRPr="00D953B0" w:rsidRDefault="002C2406" w:rsidP="00A54147">
      <w:pPr>
        <w:numPr>
          <w:ilvl w:val="0"/>
          <w:numId w:val="3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речью, старайтесь говорить спокойным голосом. Гнев, возмущение плохо поддаются контролю. Выражая недовольство, не манипулируйте чувствами ребенка и не унижайте его.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C00000"/>
          <w:lang w:eastAsia="ru-RU"/>
        </w:rPr>
        <w:t>Вторая группа рекомендаций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касается организации сре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 окружающей обстановки в семье</w:t>
      </w:r>
      <w:r w:rsidRPr="00D95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2406" w:rsidRPr="00D953B0" w:rsidRDefault="002C2406" w:rsidP="00A54147">
      <w:pPr>
        <w:numPr>
          <w:ilvl w:val="0"/>
          <w:numId w:val="4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возможность, постарайтесь выделить для ребенка комнату или ее часть для занятий, игр, уединения (то есть его собственную «территорию»). В оформлении желательно избегать ярких цветов, сложных композиций. На столе и в ближайшем окружении ребенка не должно быть отвлекающих предметов.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сам не в состоянии сделать так, чтобы ничто постороннее его не отвлекало.</w:t>
      </w:r>
    </w:p>
    <w:p w:rsidR="002C2406" w:rsidRPr="00D953B0" w:rsidRDefault="002C2406" w:rsidP="00A54147">
      <w:pPr>
        <w:numPr>
          <w:ilvl w:val="0"/>
          <w:numId w:val="4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всей 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должна действовать на ре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 успокаивающе. Для этого вместе с ним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ставьте</w:t>
      </w:r>
      <w:proofErr w:type="gramEnd"/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четкий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распорядок дня, следуя которому, проявляйте одновременно гибкость и упорство.</w:t>
      </w:r>
    </w:p>
    <w:p w:rsidR="002C2406" w:rsidRPr="00D953B0" w:rsidRDefault="002C2406" w:rsidP="00A54147">
      <w:pPr>
        <w:numPr>
          <w:ilvl w:val="0"/>
          <w:numId w:val="4"/>
        </w:numPr>
        <w:shd w:val="clear" w:color="auto" w:fill="FFFFFF"/>
        <w:spacing w:after="0" w:line="360" w:lineRule="atLeas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от совершенства.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 w:color="C00000"/>
          <w:lang w:eastAsia="ru-RU"/>
        </w:rPr>
        <w:t>Третья группа рекомендаций</w:t>
      </w: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активное вза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имодействие ребенка с близким взрослым, на развитие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взрослого, так и ребенка почувствовать друг друга, сблизиться эмоционально.</w:t>
      </w:r>
      <w:r w:rsidR="002906DD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совершенно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незаменима самая важная для де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деятельность — игра, поскольку она близка и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ребенку. Исполь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же эмоциональных воздей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ствий, содержащихся в интонациях голоса, </w:t>
      </w:r>
      <w:r w:rsidR="007B2D8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мимике, жес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тах, форме реагирования взрослого на свои действия и действия ребенка, доставит обоим участникам огромное удовольствие.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4147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.Некоторые приемы поведения</w:t>
      </w:r>
      <w:r w:rsidR="00A54147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proofErr w:type="spellStart"/>
      <w:r w:rsidR="00A54147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гиперактивным</w:t>
      </w:r>
      <w:proofErr w:type="spellEnd"/>
      <w:r w:rsidR="00A54147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ребенком.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приемы мод</w:t>
      </w:r>
      <w:r w:rsidR="00FE072E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ификации поведения детей с </w:t>
      </w:r>
      <w:proofErr w:type="spellStart"/>
      <w:r w:rsidR="00FE072E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рактивностью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свести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следующим: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отношениях с ребенком придерживайтесь «позитивной модели». Хвалите его, когда он этого заслужил, подчеркивайте успехи. Это укрепляет уверенность ребенка в собственных силах, повышает его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повторений слов «нет» и «нельзя».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ребенком всегда сдержанно, спокойно, мягко.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только одно задание на определенный отрезок времени, чтобы он мог его завершить.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подкрепления устных инструкций используйте зрительную стимуляцию.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все виды деятельности, требующие концентрации внимания (например, работа с кубиками, раскрашивание, чтение).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дома четкий распорядок дня. Время приема пищи, выполнения домашних заданий и сна ежедневно должно соответствовать установленному режиму.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Избегайте, по возможности, скопления людей. Пребывание в крупных магазинах, на рынках, в ресторанах и т.д. оказывает на такого ребенка чрезмерно стимулирующее, возбуждающее воздействие.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ограничивайте ребенка одним партнером. Избегайте беспокойных, шумных приятелей.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Предоставьте ребенку возможность расходовать избыточную энергию. Полезны ежедневная физическая активность на свежем воздухе, длительные прогулки, бег, спортивные занятия, игры.</w:t>
      </w:r>
    </w:p>
    <w:p w:rsidR="002C2406" w:rsidRPr="00D953B0" w:rsidRDefault="002C2406" w:rsidP="00A54147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учитывайте недостатки ребенка.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Двадцать альтернатив наказанию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Ищите скрытые потребности.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пока вы 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жидаете своей очереди, дайте ре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бенку во что-то поиграть.</w:t>
      </w:r>
    </w:p>
    <w:p w:rsidR="002C2406" w:rsidRPr="00D953B0" w:rsidRDefault="002C2406" w:rsidP="00A54147">
      <w:pPr>
        <w:numPr>
          <w:ilvl w:val="0"/>
          <w:numId w:val="7"/>
        </w:num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информацию и объясните причины.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ваш ребенок разрисовал стену, объясните ему, почему рисуют только на бумаге.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Ищите скрытые чувства.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Признавайте, принимайте и выслушивайте чувства.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ваш ребенок бьет младшую сестренку, побудите его выражать свой гнев и ревность способами, не причиняющими боль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другим. Возможно, он должен кри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или злиться.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Измените окружающую среду.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это легче, чем пытаться изменить ребенка.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ваш ребенок постоянно вынимает вещи из кухонных шкафов, закройте их так, чтобы он не мог открыть (есть специальные приспособления).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Найдите приемлемые альтернативы.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Направьте поведение вашего ребенка в другое русло.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вы не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хотите, чтобы ваш ребенок стро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крепость в столовой, не говорите только «нет». Скажи те ему, где он может строить ее.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Покажите ребенку, как вы хотите, чтобы он себя вел.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ваш ребенок тянет кота за хвост, пока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ему, как погладить кота. Не полагайтесь на одни слова.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Желательно давать выбор, а не указания. Принятие решения укрепляет детей; указания вызывают противодействие.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«Ты хочешь почистить зубы до или после того, как наденешь пижаму?»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Идите на маленькие уступки.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«Я разрешаю тебе не чистить зубы сегодня вечером, потому что ты сильно устал».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Дайте время на подготовку.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вы ожидаете к ужину гостей, скажите ребенку, как вы хотите,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 себя вел. Будьте конк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ретны. Ролевая игра может помочь подготовить детей к возможным сложным ситуациям.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Позвольте случиться тому, что должно случиться (когда это возможно).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слишком оберегайте и исправляйте.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ребенок,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не повесил свой купаль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халат и полотенце, может найти их назавтра все еще влажными.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Сообщайте ваши собственные чувства.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детям знать, как их поведение влияет на вас.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«Я очень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устаю от собирания крошек в гос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тиной комнате».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Применяйте действие, когда это необходимо.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ваш ребенок хочет упрямо бегать по улице во время совместной прогулки, держите его за руку (при этом объясняя опасности).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Держите вашего ребенка.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ведет себя агрессивно или несносно, может извлечь пользу, если вы будете крепко держать его, но одновременно с любовью и поддержкой. Это позволит направить его скрытые чувства в слезы облегчения.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Удалите ребенка из конфликтной ситуации и останьтесь с ним.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это время,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выслушать, разделить чув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поддержать и разрешить конфликт.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 Делайте вместе, играйте.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конфликтных ситуаций можно превратить в игру. Например, «Пока мы убираем, давай представим, что мы семь гномов», «Давай почистим друг другу зубы».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     Разряжайте конфликт со смехом.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ваш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сердится на вас, предло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 ему выплеснуть свою злость в подушечной войне с вами. Играйте вашу рол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драматично сдаваясь. Смех по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могает высвободить гнев и чувство беспомощности.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 Заключайте сделку, ведите переговоры.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вы готовы уйти с игровой площадки, а ваш ребенок все еще хочет играть, договоритесь, сколько раз он может спуститься с горки перед уходом.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Принимайте обоюдное решение конфликта.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нком нынешнюю конфликтную ситуа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заявите о ваших с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обственных потребностях и попро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сите его помощи в поиске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Вместе установите пра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вила. Ведите семейные встречи.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Пересмотрите ваши ожидания.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облад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сильными чувствами и потреб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ностями, и поэтому для них естественно быть шумными, любопытными, неряшливыми, упрямыми, нетерпеливыми, требовательными, творческими, забывчивыми, пугливыми, эгоистичными и полными энергии.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Постарайтесь принимать их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они есть.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Делайте себе перерыв.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Выйдите из комнаты и сделайте то, что поможет вам восстановить самообладание и ровное суждение (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мер: позвоните другу, поплачьте, помедитируйте, примите душ).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Модификация поведения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Модификация поведе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— это программа, которая ос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новывается на поощрении позитивного поведения ребенка с целью достичь того, чтобы такое поведение стало более частым и привычным. Претворение этой программы в жизнь требует от родителей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осторожного планирования, обяза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тельства, терпения и взаимодействия со всеми теми, кто заботится о ребенке.</w:t>
      </w:r>
    </w:p>
    <w:p w:rsidR="002C2406" w:rsidRPr="00D953B0" w:rsidRDefault="002C2406" w:rsidP="00A54147">
      <w:pPr>
        <w:numPr>
          <w:ilvl w:val="0"/>
          <w:numId w:val="8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и восстановите ваши отношения</w:t>
      </w:r>
      <w:r w:rsidR="001B4105"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Посвятите время о</w:t>
      </w:r>
      <w:r w:rsidR="001B4105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ценке ваших отношений. Напряжен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отношения, которые формировались в течение долго го времени, могут разрушить любую новую программу. Если вы привыкли раздражаться и сердиться каждый раз, когда ваш ребенок плохо себя ведет, или если вы все чаще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 и наказываете его, но безрезультатно, попытайтесь сначала постепенно восстановить отношения. Несколько раз в день обратите внимание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то, что ребенок делает хоро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шо. Если необходимо, создайте для вашего ребенка такую ситуацию, чтобы он повел себя хорошо, и похвалите его. Изменение способа выражения ваших мыслей в разговоре с ребенком может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огромный эффект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вы по слали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навести порядок в его комнате, через 15 минут заходите в комнату и замечаете, что почти ничего не убрано, разве вы немедленно не укажете ребенку на то, что он ничего не сделал? Попробуйте изменить свою точку зрения: похвалите ребенка за любую мелочь, которую он уже сделал, и дайте указания, что делать дальше.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мер, вместо того, чтобы сказать: «Ты все еще ничего не сделал. Разве я не просил тебя убрать в комнате? Что ты делал все это время?»,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можете сказать: «Ого, похо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ты собрал все кубики, что были разбросаны на полу. Теперь давай собери остальные игрушки и сложи их в ящик. Я вернусь через 5 минут, чтоб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посмотреть, как ты справ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ляешься». Каждые 5 минут вы возвращаетесь, чтобы похвалить и дать следующие указания. Если за эти 5 минут была убрана только одна игрушка, покажите ребенку, что вы заметили его старание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даже если ребенку потребует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3 часа для того, чтобы навести порядок, который вы, возможно, смогли бы сделать за 10 минут, в конце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будет ребенок, который может с гордостью смотреть на свою комнату.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мере того, как будет меняться ваше отношение к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начнете видеть «полную половину стакана», вы заметите, как меняет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отношение к вам вашего ребен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ка. Ребенок, у которого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не было ни одной причи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понравиться родителю, теперь будет пытаться найти способ заслужить вашу похвалу.</w:t>
      </w:r>
    </w:p>
    <w:p w:rsidR="002C2406" w:rsidRPr="00D953B0" w:rsidRDefault="002C2406" w:rsidP="00A54147">
      <w:pPr>
        <w:numPr>
          <w:ilvl w:val="0"/>
          <w:numId w:val="9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поведение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СДВГ склонны к «информационной перегрузке». Чтобы помочь им выра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батывать лучшие привычки и пове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дение, вам необходимо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одно определенное пове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дение, над которым вы хотите работать в данный момент.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Позже, по мере продвижения вашей программы, можете добавить еще один или два вида поведения, но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работайте только с одним.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Возможно, вы хотите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выбрать «не огрызайся», «не бе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гай по дому», «не будь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агрессивным с братьями», «закан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чивай домашнюю работу»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Начните с поведения, ко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торое имеет наибольший отрицательный эффект на жизнь вашего ребенка и его самооценку.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вы выбрали поведение, удостоверьтесь, что оно является конкретным. Возможно, вы должны разбить задачу на меньшие части. Например, если вы хотите, чтобы ребенок не огрызался, ч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именно вы имеете в виду? Кон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кретно объясните ребенку, чего вы от него ожидаете. Вы подразумеваете, чтобы ваш ребенок не огрызался с вами, вашим супругом, его учителями, соседями, или вы хотите начать с одного человека? Что именно вы считаете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огрызанием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ваш ребенок может сказать вместо того, что обычно вылетает из его уст? Запишите приемлемые и не приемлемые фразы.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Смотрите на свои цели реально. Удостоверьтесь в том, что выбранная вами цель достижима. Если возможно,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стройте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ребенка на несколько ближайших успехов. Создайте ситуации, в которых вы сможете похвалить ваше го ребенка за то, как он реагировал и как говорил.</w:t>
      </w:r>
    </w:p>
    <w:p w:rsidR="002C2406" w:rsidRPr="00D953B0" w:rsidRDefault="002C2406" w:rsidP="00A54147">
      <w:pPr>
        <w:numPr>
          <w:ilvl w:val="0"/>
          <w:numId w:val="10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способ поощрения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Поощрение не должн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быть денежным, однако, возмож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вы захотите включить материальное вознаграждение за продолжительный период соответствующего поведения. Меньшие достижения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поощрять наклейками, звез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дочками или только сл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овами: «Ты замечательно справил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ся». Поощряйте как мо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чаще. Вначале вы можете реа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гировать на поведение по многу раз в день. (Отмечайте каждый раз, когда ваш ребенок разговаривает с кем-то уважительно.) Соответс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постройте систему вознаг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раждений. Если вы даете наклейки, вы можете начать с наклейки за каждые 15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минут, за которые ребенок не ог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рызался. После определ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количества наклеек он мо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получить более ощутимую награду, например,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кассету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напрокат или посещение друга.</w:t>
      </w:r>
    </w:p>
    <w:p w:rsidR="002C2406" w:rsidRPr="00D953B0" w:rsidRDefault="002C2406" w:rsidP="00A54147">
      <w:pPr>
        <w:numPr>
          <w:ilvl w:val="0"/>
          <w:numId w:val="11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ответную реакцию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Спокойно реагируйте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результаты. Как только вы по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зволите себе расстроиться из-за поведения ребенка, он будет знать, что все еще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вызвать у вас такую реак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 Используйте переры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вы. В течение перерыва не прово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 никаких бесед с ребенком, он не должен участвовать ни</w:t>
      </w:r>
      <w:r w:rsidRPr="00D95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 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мероприятиях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обсуждениях. Ребенка следу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мягко отдалить от окружения и оставить в покое на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сколько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Часто, как только программа поведения уже настроена, родители жалуются, что поведение становится хуже.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общем-то нормально. Дети научились полагаться на вашу ответную реакцию. Они привыкли понимать и связывать ваше реагирование с ваш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заботой. Поэтому вполне есте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ственно,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им необход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 ваша реакция. Будьте настой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чивы, и скоро ребенок воспримет вашу новую реакцию как единственно правильну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Ребенок начнет пытаться полу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вознаграждение, зная, что реакции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плохое поведе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больше не существует.</w:t>
      </w:r>
    </w:p>
    <w:p w:rsidR="002C2406" w:rsidRPr="00D953B0" w:rsidRDefault="002C2406" w:rsidP="00A54147">
      <w:pPr>
        <w:numPr>
          <w:ilvl w:val="0"/>
          <w:numId w:val="12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последовательны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Последовательность —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ключ. Если вы не будете при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держиваться вашей системы поощрений, то у ребенка не будет достаточной мотивации правильно себя вести. Если вы будете непоследовательно реагировать, то ваш ребенок будет по-прежнему плохо себя вести, рискуя, что на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раз вы не сдержитесь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406" w:rsidRPr="00D953B0" w:rsidRDefault="002C2406" w:rsidP="00A54147">
      <w:pPr>
        <w:numPr>
          <w:ilvl w:val="0"/>
          <w:numId w:val="13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Вносите разнообразие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можете разнообразить вашу программу поведения, не меняя правил. Вы можете каждый день менять способ вознаграждения. Один раз это может быть разрешение позже идти спать, в д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ругой — фруктовое мороженое пос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обеда, в третий — посещение друга. Старшие дети, воз можно, захотят поработать, чтобы иметь деньги для каких-то своих целей. Внося р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азнообразие, вы позволите ребен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не скучать на новом пути. Правила должны остаться теми же, но перемена реакции может помочь поддержать их «свежими».</w:t>
      </w:r>
    </w:p>
    <w:p w:rsidR="002C2406" w:rsidRPr="00D953B0" w:rsidRDefault="002C2406" w:rsidP="00A54147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Продолжайте работать над другим поведением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только вы почувствуете, что ваш ребенок справился с начальным поведением, двигайтесь дальше. Используйте те же самые ступени, ч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выстроить определенную сис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целей, поощрения и реагирования.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Хотя этот процесс эффективен со всеми детьми,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похоже, что особенно хорошо это получается с детьми с СДВГ. Программа модификации поведения обеспечивает структуру, необходимую детям с СДВГ, чтобы преуспеть. Кроме того, дети с СДВГ склонны испытывать затруднения, если реакция на их действие не происходит одновременно или вскоре после того. Обеспечение немедленной реакции и вознаграждений помогае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удержать ребенка </w:t>
      </w:r>
      <w:proofErr w:type="gramStart"/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правильном пути. Наконец, помогает </w:t>
      </w:r>
      <w:proofErr w:type="spellStart"/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краткосрочных целей. Ребенку намного легче хорошо вести себя в течение 15 минут, чем на протяжении всего дня. Разделение дня на короткие интервалы может помочь в создании у него желания преуспеть.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беседовать с ребенком о его проблеме дефицита внимания?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с СВДГ нужно куда больше информации, чем они обычно получают. Они м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огут регулярно заниматься с </w:t>
      </w:r>
      <w:proofErr w:type="spellStart"/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дотерапевтом</w:t>
      </w:r>
      <w:proofErr w:type="spell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посещать психолога, получать помощь от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ставника и т.д. без объяснения причин. Поскольку эти дети — люди творческие и непосредственные, они склонны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менять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отсутствующую информацию собс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твенными измыш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лениями. Они предполагают, что они плохие, ленивые или глупые. Как еще девятилетний ребенок может объяснить, почему он запинается при чтении, тогда как все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одно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классники уже свободно читают перед классом? Как лучше объяснить, почему младший брат куда более эрудирован?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мы не способны восполнить имеющуюся у детей информацию, мы тем с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 оказываем им медвежью услу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 Открытая позитивная информация обеспечивает ребенка средствами, необходимыми ему для понимания и умения пре одолевать его трудности.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ребенок получает за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верение, что он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средний интеллект, возрастает его способность выслушать более подробное объяснение о его сильных и слабых сторонах в обучении. Он охотнее согласится стать частью команды,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вклю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 его учителей, родите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и школьного психолога, рабо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тающих вместе каждый 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над созданием макси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 приемлемой д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него программы. Информирован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ученики, имеющие реальное понятие, кто они, будут гораздо лучше сотрудничать, чем те, которые имеют всего лишь туманное представление о своих проблемах.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ребенка с определением и характером его собственного типа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СДВГ очень помогает в поддержа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его самооценки. Ко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мы называем проблему по име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и предлагаем множество способов, как с ней </w:t>
      </w:r>
      <w:proofErr w:type="gram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справить </w:t>
      </w:r>
      <w:proofErr w:type="spellStart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зачастую можем восстановить ощущение хорошего самочувствия ребенка, который начинает погружаться в море ошибок и неудач. Кроме того, открытое, честное описание конкретных трудностей, пережитых ребенком, и их связи с СДВГ вызовут обсуждение того, как их преодолевать на практике. Обеспечив ребенка перспективой и ощущением контроля, мы позволим ему собрать необходимые силы для преодоления препятствий.</w:t>
      </w:r>
    </w:p>
    <w:p w:rsidR="002C2406" w:rsidRPr="00D953B0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этих бесед состоит в том, чтобы информировать ребенка и помочь ему поверить в себя. Частые, короткие обсуждения всегда предпочтительнее длинных лекций. Надо поощрять детей вносить их</w:t>
      </w:r>
      <w:r w:rsid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идеи, выражать бес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покойство и задавать вопросы. Представленные термины и понятия должны соответствовать уровню познаний ребенка. Взрослые должны быть осторожны, чтобы избежать слов, которые воспринимаются как осуждающие и негативные, типа «медленный», «ленивый», «не имеющий мотивации» или «безразличный». Необходимо поощрять детей задавать их собственные вопросы, чтобы выяснить, чего они боятся, что воспринимают ошибочно. Краткое подведение итогов в конце каждой беседы поможет дать ребенку ощущение </w:t>
      </w:r>
      <w:r w:rsidR="00FE072E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E072E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шенности. Иметь СДВГ не стыдно. Надо помочь детям четко уяснить это. Свободно и о</w:t>
      </w:r>
      <w:r w:rsidR="00FE072E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ткрыто обсуждая эту тему с деть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мы тем самым даем и</w:t>
      </w:r>
      <w:r w:rsidR="00A54147"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пенять, что мы верим в их воз</w:t>
      </w:r>
      <w:r w:rsidRPr="00D9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можности.</w:t>
      </w:r>
    </w:p>
    <w:p w:rsidR="002C2406" w:rsidRPr="002C2406" w:rsidRDefault="002C2406" w:rsidP="00A5414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804c5016bb6a"/>
      <w:bookmarkEnd w:id="2"/>
      <w:r w:rsidRPr="002C2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71EB" w:rsidRDefault="00AE71EB" w:rsidP="00A54147">
      <w:pPr>
        <w:jc w:val="both"/>
      </w:pPr>
    </w:p>
    <w:sectPr w:rsidR="00AE71EB" w:rsidSect="00AE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9FE"/>
    <w:multiLevelType w:val="multilevel"/>
    <w:tmpl w:val="B3E2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A1A49"/>
    <w:multiLevelType w:val="multilevel"/>
    <w:tmpl w:val="0FDC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04403"/>
    <w:multiLevelType w:val="multilevel"/>
    <w:tmpl w:val="E8D859A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94953"/>
    <w:multiLevelType w:val="multilevel"/>
    <w:tmpl w:val="6D7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953A74"/>
    <w:multiLevelType w:val="multilevel"/>
    <w:tmpl w:val="85CEA9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297A44"/>
    <w:multiLevelType w:val="multilevel"/>
    <w:tmpl w:val="C3EA8C6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B54DEB"/>
    <w:multiLevelType w:val="multilevel"/>
    <w:tmpl w:val="F4422B8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219A7"/>
    <w:multiLevelType w:val="multilevel"/>
    <w:tmpl w:val="82FA3DA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C47B2F"/>
    <w:multiLevelType w:val="multilevel"/>
    <w:tmpl w:val="2EE2F3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BE4671"/>
    <w:multiLevelType w:val="multilevel"/>
    <w:tmpl w:val="591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FA1ED5"/>
    <w:multiLevelType w:val="multilevel"/>
    <w:tmpl w:val="0C6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096797"/>
    <w:multiLevelType w:val="multilevel"/>
    <w:tmpl w:val="B9E2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7A381D"/>
    <w:multiLevelType w:val="multilevel"/>
    <w:tmpl w:val="F5D8FD9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240B3B"/>
    <w:multiLevelType w:val="multilevel"/>
    <w:tmpl w:val="042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97240A"/>
    <w:multiLevelType w:val="multilevel"/>
    <w:tmpl w:val="91DA00B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CE37C9"/>
    <w:multiLevelType w:val="multilevel"/>
    <w:tmpl w:val="9C7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342CA0"/>
    <w:multiLevelType w:val="multilevel"/>
    <w:tmpl w:val="6E5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5A7852"/>
    <w:multiLevelType w:val="multilevel"/>
    <w:tmpl w:val="86B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6C0D19"/>
    <w:multiLevelType w:val="multilevel"/>
    <w:tmpl w:val="7902AAA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0C213F"/>
    <w:multiLevelType w:val="multilevel"/>
    <w:tmpl w:val="40987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1C28A5"/>
    <w:multiLevelType w:val="multilevel"/>
    <w:tmpl w:val="017ADEA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2"/>
  </w:num>
  <w:num w:numId="14">
    <w:abstractNumId w:val="7"/>
  </w:num>
  <w:num w:numId="15">
    <w:abstractNumId w:val="14"/>
  </w:num>
  <w:num w:numId="16">
    <w:abstractNumId w:val="20"/>
  </w:num>
  <w:num w:numId="17">
    <w:abstractNumId w:val="15"/>
  </w:num>
  <w:num w:numId="18">
    <w:abstractNumId w:val="13"/>
  </w:num>
  <w:num w:numId="19">
    <w:abstractNumId w:val="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406"/>
    <w:rsid w:val="001B4105"/>
    <w:rsid w:val="001C2CD5"/>
    <w:rsid w:val="002906DD"/>
    <w:rsid w:val="002C2406"/>
    <w:rsid w:val="00382694"/>
    <w:rsid w:val="003D6D47"/>
    <w:rsid w:val="007B2D85"/>
    <w:rsid w:val="00874263"/>
    <w:rsid w:val="009C2714"/>
    <w:rsid w:val="00A54147"/>
    <w:rsid w:val="00AE71EB"/>
    <w:rsid w:val="00C7710B"/>
    <w:rsid w:val="00D31733"/>
    <w:rsid w:val="00D953B0"/>
    <w:rsid w:val="00FA037D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C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2406"/>
  </w:style>
  <w:style w:type="character" w:customStyle="1" w:styleId="apple-converted-space">
    <w:name w:val="apple-converted-space"/>
    <w:basedOn w:val="a0"/>
    <w:rsid w:val="002C2406"/>
  </w:style>
  <w:style w:type="character" w:customStyle="1" w:styleId="c14">
    <w:name w:val="c14"/>
    <w:basedOn w:val="a0"/>
    <w:rsid w:val="002C2406"/>
  </w:style>
  <w:style w:type="character" w:customStyle="1" w:styleId="c9">
    <w:name w:val="c9"/>
    <w:basedOn w:val="a0"/>
    <w:rsid w:val="002C2406"/>
  </w:style>
  <w:style w:type="paragraph" w:customStyle="1" w:styleId="c22">
    <w:name w:val="c22"/>
    <w:basedOn w:val="a"/>
    <w:rsid w:val="002C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2406"/>
  </w:style>
  <w:style w:type="paragraph" w:customStyle="1" w:styleId="c11">
    <w:name w:val="c11"/>
    <w:basedOn w:val="a"/>
    <w:rsid w:val="002C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2017-02-21T05:03:00Z</cp:lastPrinted>
  <dcterms:created xsi:type="dcterms:W3CDTF">2017-02-16T12:53:00Z</dcterms:created>
  <dcterms:modified xsi:type="dcterms:W3CDTF">2020-09-14T13:56:00Z</dcterms:modified>
</cp:coreProperties>
</file>