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03" w:rsidRDefault="00DA0503" w:rsidP="00DA0503">
      <w:pPr>
        <w:shd w:val="clear" w:color="auto" w:fill="FFFFFF"/>
        <w:spacing w:after="0" w:line="240" w:lineRule="auto"/>
        <w:jc w:val="center"/>
        <w:rPr>
          <w:rFonts w:ascii="Times New Roman" w:eastAsia="Times New Roman" w:hAnsi="Times New Roman" w:cs="Times New Roman"/>
          <w:b/>
          <w:bCs/>
          <w:color w:val="00B050"/>
          <w:sz w:val="56"/>
          <w:szCs w:val="56"/>
          <w:lang w:eastAsia="ru-RU"/>
        </w:rPr>
      </w:pPr>
      <w:r w:rsidRPr="00DA0503">
        <w:rPr>
          <w:rFonts w:ascii="Times New Roman" w:eastAsia="Times New Roman" w:hAnsi="Times New Roman" w:cs="Times New Roman"/>
          <w:b/>
          <w:bCs/>
          <w:color w:val="00B050"/>
          <w:sz w:val="56"/>
          <w:szCs w:val="56"/>
          <w:lang w:eastAsia="ru-RU"/>
        </w:rPr>
        <w:t>Консультация для родителей «Играем с детьми в математиков» подготовительная группа.</w:t>
      </w:r>
    </w:p>
    <w:p w:rsidR="00DA0503" w:rsidRPr="00DA0503" w:rsidRDefault="00DA0503" w:rsidP="00DA0503">
      <w:pPr>
        <w:shd w:val="clear" w:color="auto" w:fill="FFFFFF"/>
        <w:spacing w:after="0" w:line="240" w:lineRule="auto"/>
        <w:jc w:val="center"/>
        <w:rPr>
          <w:rFonts w:ascii="Calibri" w:eastAsia="Times New Roman" w:hAnsi="Calibri" w:cs="Times New Roman"/>
          <w:color w:val="000000"/>
          <w:sz w:val="56"/>
          <w:szCs w:val="56"/>
          <w:lang w:eastAsia="ru-RU"/>
        </w:rPr>
      </w:pPr>
    </w:p>
    <w:p w:rsidR="00DA0503" w:rsidRDefault="00DA0503" w:rsidP="00DA0503">
      <w:pPr>
        <w:shd w:val="clear" w:color="auto" w:fill="FFFFFF"/>
        <w:spacing w:after="0" w:line="240" w:lineRule="auto"/>
        <w:rPr>
          <w:rFonts w:ascii="Times New Roman" w:eastAsia="Times New Roman" w:hAnsi="Times New Roman" w:cs="Times New Roman"/>
          <w:color w:val="000000"/>
          <w:sz w:val="32"/>
          <w:szCs w:val="32"/>
          <w:lang w:eastAsia="ru-RU"/>
        </w:rPr>
      </w:pPr>
      <w:r w:rsidRPr="00DA0503">
        <w:rPr>
          <w:rFonts w:ascii="Times New Roman" w:eastAsia="Times New Roman" w:hAnsi="Times New Roman" w:cs="Times New Roman"/>
          <w:b/>
          <w:bCs/>
          <w:color w:val="000000"/>
          <w:sz w:val="32"/>
          <w:szCs w:val="32"/>
          <w:lang w:eastAsia="ru-RU"/>
        </w:rPr>
        <w:t>Уважаемые родители!</w:t>
      </w:r>
      <w:r w:rsidRPr="00DA0503">
        <w:rPr>
          <w:rFonts w:ascii="Times New Roman" w:eastAsia="Times New Roman" w:hAnsi="Times New Roman" w:cs="Times New Roman"/>
          <w:color w:val="000000"/>
          <w:sz w:val="32"/>
          <w:szCs w:val="32"/>
          <w:lang w:eastAsia="ru-RU"/>
        </w:rPr>
        <w:t> </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Примеры игр:</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i/>
          <w:iCs/>
          <w:color w:val="FF0000"/>
          <w:sz w:val="32"/>
          <w:szCs w:val="32"/>
          <w:lang w:eastAsia="ru-RU"/>
        </w:rPr>
        <w:t>«Посчитаем»</w:t>
      </w:r>
    </w:p>
    <w:p w:rsidR="00DA0503" w:rsidRPr="00DA0503" w:rsidRDefault="00DA0503" w:rsidP="00DA0503">
      <w:pPr>
        <w:numPr>
          <w:ilvl w:val="0"/>
          <w:numId w:val="1"/>
        </w:numPr>
        <w:shd w:val="clear" w:color="auto" w:fill="FFFFFF"/>
        <w:spacing w:before="30" w:after="30" w:line="240" w:lineRule="auto"/>
        <w:ind w:left="0"/>
        <w:rPr>
          <w:rFonts w:ascii="Calibri" w:eastAsia="Times New Roman" w:hAnsi="Calibri" w:cs="Arial"/>
          <w:color w:val="000000"/>
          <w:sz w:val="32"/>
          <w:szCs w:val="32"/>
          <w:lang w:eastAsia="ru-RU"/>
        </w:rPr>
      </w:pPr>
      <w:r w:rsidRPr="00DA0503">
        <w:rPr>
          <w:rFonts w:ascii="Times New Roman" w:eastAsia="Times New Roman" w:hAnsi="Times New Roman" w:cs="Times New Roman"/>
          <w:color w:val="000000"/>
          <w:sz w:val="32"/>
          <w:szCs w:val="32"/>
          <w:lang w:eastAsia="ru-RU"/>
        </w:rPr>
        <w:t xml:space="preserve">Утром спросите у ребенка, сколько щеточек </w:t>
      </w:r>
      <w:proofErr w:type="gramStart"/>
      <w:r w:rsidRPr="00DA0503">
        <w:rPr>
          <w:rFonts w:ascii="Times New Roman" w:eastAsia="Times New Roman" w:hAnsi="Times New Roman" w:cs="Times New Roman"/>
          <w:color w:val="000000"/>
          <w:sz w:val="32"/>
          <w:szCs w:val="32"/>
          <w:lang w:eastAsia="ru-RU"/>
        </w:rPr>
        <w:t>стоит  в</w:t>
      </w:r>
      <w:proofErr w:type="gramEnd"/>
      <w:r w:rsidRPr="00DA0503">
        <w:rPr>
          <w:rFonts w:ascii="Times New Roman" w:eastAsia="Times New Roman" w:hAnsi="Times New Roman" w:cs="Times New Roman"/>
          <w:color w:val="000000"/>
          <w:sz w:val="32"/>
          <w:szCs w:val="32"/>
          <w:lang w:eastAsia="ru-RU"/>
        </w:rPr>
        <w:t xml:space="preserve"> стаканчике в ванной комнате? Почему? (Нас трое и щеток три.) Какая щетка самая большая?</w:t>
      </w:r>
    </w:p>
    <w:p w:rsidR="00DA0503" w:rsidRPr="00DA0503" w:rsidRDefault="00DA0503" w:rsidP="00DA0503">
      <w:pPr>
        <w:numPr>
          <w:ilvl w:val="0"/>
          <w:numId w:val="1"/>
        </w:numPr>
        <w:shd w:val="clear" w:color="auto" w:fill="FFFFFF"/>
        <w:spacing w:before="30" w:after="30" w:line="240" w:lineRule="auto"/>
        <w:ind w:left="0"/>
        <w:rPr>
          <w:rFonts w:ascii="Calibri" w:eastAsia="Times New Roman" w:hAnsi="Calibri" w:cs="Arial"/>
          <w:color w:val="000000"/>
          <w:sz w:val="32"/>
          <w:szCs w:val="32"/>
          <w:lang w:eastAsia="ru-RU"/>
        </w:rPr>
      </w:pPr>
      <w:r w:rsidRPr="00DA0503">
        <w:rPr>
          <w:rFonts w:ascii="Times New Roman" w:eastAsia="Times New Roman" w:hAnsi="Times New Roman" w:cs="Times New Roman"/>
          <w:color w:val="000000"/>
          <w:sz w:val="32"/>
          <w:szCs w:val="32"/>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DA0503" w:rsidRPr="00DA0503" w:rsidRDefault="00DA0503" w:rsidP="00DA0503">
      <w:pPr>
        <w:numPr>
          <w:ilvl w:val="0"/>
          <w:numId w:val="1"/>
        </w:numPr>
        <w:shd w:val="clear" w:color="auto" w:fill="FFFFFF"/>
        <w:spacing w:before="30" w:after="30" w:line="240" w:lineRule="auto"/>
        <w:ind w:left="0"/>
        <w:rPr>
          <w:rFonts w:ascii="Calibri" w:eastAsia="Times New Roman" w:hAnsi="Calibri" w:cs="Arial"/>
          <w:color w:val="000000"/>
          <w:sz w:val="32"/>
          <w:szCs w:val="32"/>
          <w:lang w:eastAsia="ru-RU"/>
        </w:rPr>
      </w:pPr>
      <w:r w:rsidRPr="00DA0503">
        <w:rPr>
          <w:rFonts w:ascii="Times New Roman" w:eastAsia="Times New Roman" w:hAnsi="Times New Roman" w:cs="Times New Roman"/>
          <w:color w:val="000000"/>
          <w:sz w:val="32"/>
          <w:szCs w:val="32"/>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1. Дети лепили снежную бабу. После прогулки на батарее сохло 8 мокрых варежек. Сколько было детей?</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2. Из дупла выглядывало 6 беличьих хвостиков. Сколько белок в дупле?</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lastRenderedPageBreak/>
        <w:t>3. Дед, бабка, внучка, Жучка, кошка и мышка вытянули репку. Сколько глаз увидело репку?</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4. Бревно распилили на три части. Сколько сделали распилов?</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5. Из-под ворот видно 8 кошачьих лап. Сколько кошек во дворе?</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i/>
          <w:iCs/>
          <w:color w:val="FF0000"/>
          <w:sz w:val="32"/>
          <w:szCs w:val="32"/>
          <w:lang w:eastAsia="ru-RU"/>
        </w:rPr>
        <w:t>«У кого больше…»</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 лап - у кошки или попугая?</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 хвостов - у собаки или лягушки?</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 ушей - у мышки или свинки?</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 глаз - у змеи или крокодила?</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i/>
          <w:iCs/>
          <w:color w:val="FF0000"/>
          <w:sz w:val="32"/>
          <w:szCs w:val="32"/>
          <w:lang w:eastAsia="ru-RU"/>
        </w:rPr>
        <w:t>«Какое число я пропустила?»</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Взрослый называет ряд чисел в быстром темпе от 1 до 20, от 7 до 16. Пропускается одно из чисел. Ребенку надо назвать пропущенное.</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i/>
          <w:iCs/>
          <w:color w:val="FF0000"/>
          <w:sz w:val="32"/>
          <w:szCs w:val="32"/>
          <w:lang w:eastAsia="ru-RU"/>
        </w:rPr>
        <w:t>«Что выше?»</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Дом или забор? Слон или крокодил? Стол или стул? Горка или песочница?</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Грузовик или легковая машина?</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i/>
          <w:iCs/>
          <w:color w:val="FF0000"/>
          <w:sz w:val="32"/>
          <w:szCs w:val="32"/>
          <w:lang w:eastAsia="ru-RU"/>
        </w:rPr>
        <w:t>«Кого больше?»</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Чего в реке больше - рыбы или окуней?</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Кого у вас в группе больше – детей или мальчиков?</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Чего на клумбе больше – цветов или тюльпанов?</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Кого в зоопарке больше – животных или медведей?</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Чего в квартире больше – мебели или стульев?</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Меня зовут Леной. У моего родного брата только одна сестра. Как ее зовут?</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i/>
          <w:iCs/>
          <w:color w:val="FF0000"/>
          <w:sz w:val="32"/>
          <w:szCs w:val="32"/>
          <w:lang w:eastAsia="ru-RU"/>
        </w:rPr>
        <w:t>«Назови число»</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Назови число от 3 до 7, от 9 до 12, от 14 до 5. Какое число стоит перед 6? Какое число стоит после 8?</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Если к моему числу прибавить 1, то получится 10. Какое число я задумала?</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Я к числу 3 прибавила 1 и вычла 1. Сколько стало?</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i/>
          <w:iCs/>
          <w:color w:val="FF0000"/>
          <w:sz w:val="32"/>
          <w:szCs w:val="32"/>
          <w:lang w:eastAsia="ru-RU"/>
        </w:rPr>
        <w:t>«Домашние игры»</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Дома можно между делами вовлекать ребенка в следующие упражнения.</w:t>
      </w:r>
    </w:p>
    <w:p w:rsidR="00DA0503" w:rsidRPr="00DA0503" w:rsidRDefault="00DA0503" w:rsidP="00DA0503">
      <w:pPr>
        <w:numPr>
          <w:ilvl w:val="0"/>
          <w:numId w:val="2"/>
        </w:numPr>
        <w:shd w:val="clear" w:color="auto" w:fill="FFFFFF"/>
        <w:spacing w:before="30" w:after="30" w:line="240" w:lineRule="auto"/>
        <w:ind w:left="0"/>
        <w:rPr>
          <w:rFonts w:ascii="Calibri" w:eastAsia="Times New Roman" w:hAnsi="Calibri" w:cs="Arial"/>
          <w:color w:val="000000"/>
          <w:sz w:val="32"/>
          <w:szCs w:val="32"/>
          <w:lang w:eastAsia="ru-RU"/>
        </w:rPr>
      </w:pPr>
      <w:r w:rsidRPr="00DA0503">
        <w:rPr>
          <w:rFonts w:ascii="Times New Roman" w:eastAsia="Times New Roman" w:hAnsi="Times New Roman" w:cs="Times New Roman"/>
          <w:color w:val="000000"/>
          <w:sz w:val="32"/>
          <w:szCs w:val="32"/>
          <w:lang w:eastAsia="ru-RU"/>
        </w:rPr>
        <w:t>Который по счету? НА полке стоят игрушки. Кто стоит первым? Третьим?</w:t>
      </w:r>
    </w:p>
    <w:p w:rsidR="00DA0503" w:rsidRPr="00DA0503" w:rsidRDefault="00DA0503" w:rsidP="00DA0503">
      <w:pPr>
        <w:numPr>
          <w:ilvl w:val="0"/>
          <w:numId w:val="2"/>
        </w:numPr>
        <w:shd w:val="clear" w:color="auto" w:fill="FFFFFF"/>
        <w:spacing w:before="30" w:after="30" w:line="240" w:lineRule="auto"/>
        <w:ind w:left="0"/>
        <w:rPr>
          <w:rFonts w:ascii="Calibri" w:eastAsia="Times New Roman" w:hAnsi="Calibri" w:cs="Arial"/>
          <w:color w:val="000000"/>
          <w:sz w:val="32"/>
          <w:szCs w:val="32"/>
          <w:lang w:eastAsia="ru-RU"/>
        </w:rPr>
      </w:pPr>
      <w:r w:rsidRPr="00DA0503">
        <w:rPr>
          <w:rFonts w:ascii="Times New Roman" w:eastAsia="Times New Roman" w:hAnsi="Times New Roman" w:cs="Times New Roman"/>
          <w:color w:val="000000"/>
          <w:sz w:val="32"/>
          <w:szCs w:val="32"/>
          <w:lang w:eastAsia="ru-RU"/>
        </w:rPr>
        <w:t xml:space="preserve">Кто стоит между вторым и четвертым? Кто второй справа? Кто самый высокий? Кто самый низкий? Если мы их повернем так, </w:t>
      </w:r>
      <w:r w:rsidRPr="00DA0503">
        <w:rPr>
          <w:rFonts w:ascii="Times New Roman" w:eastAsia="Times New Roman" w:hAnsi="Times New Roman" w:cs="Times New Roman"/>
          <w:color w:val="000000"/>
          <w:sz w:val="32"/>
          <w:szCs w:val="32"/>
          <w:lang w:eastAsia="ru-RU"/>
        </w:rPr>
        <w:lastRenderedPageBreak/>
        <w:t>чтобы они смотрели в правую сторону, кто теперь будет первым? Пятым?</w:t>
      </w:r>
    </w:p>
    <w:p w:rsidR="00DA0503" w:rsidRPr="00DA0503" w:rsidRDefault="00DA0503" w:rsidP="00DA0503">
      <w:pPr>
        <w:numPr>
          <w:ilvl w:val="0"/>
          <w:numId w:val="2"/>
        </w:numPr>
        <w:shd w:val="clear" w:color="auto" w:fill="FFFFFF"/>
        <w:spacing w:before="30" w:after="30" w:line="240" w:lineRule="auto"/>
        <w:ind w:left="0"/>
        <w:rPr>
          <w:rFonts w:ascii="Calibri" w:eastAsia="Times New Roman" w:hAnsi="Calibri" w:cs="Arial"/>
          <w:color w:val="000000"/>
          <w:sz w:val="32"/>
          <w:szCs w:val="32"/>
          <w:lang w:eastAsia="ru-RU"/>
        </w:rPr>
      </w:pPr>
      <w:r w:rsidRPr="00DA0503">
        <w:rPr>
          <w:rFonts w:ascii="Times New Roman" w:eastAsia="Times New Roman" w:hAnsi="Times New Roman" w:cs="Times New Roman"/>
          <w:color w:val="000000"/>
          <w:sz w:val="32"/>
          <w:szCs w:val="32"/>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i/>
          <w:iCs/>
          <w:color w:val="FF0000"/>
          <w:sz w:val="32"/>
          <w:szCs w:val="32"/>
          <w:lang w:eastAsia="ru-RU"/>
        </w:rPr>
        <w:t>«Игры на состав числа»</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DA0503" w:rsidRPr="00DA0503" w:rsidRDefault="00DA0503" w:rsidP="00DA0503">
      <w:pPr>
        <w:numPr>
          <w:ilvl w:val="0"/>
          <w:numId w:val="3"/>
        </w:numPr>
        <w:shd w:val="clear" w:color="auto" w:fill="FFFFFF"/>
        <w:spacing w:before="30" w:after="30" w:line="240" w:lineRule="auto"/>
        <w:ind w:left="0"/>
        <w:rPr>
          <w:rFonts w:ascii="Calibri" w:eastAsia="Times New Roman" w:hAnsi="Calibri" w:cs="Arial"/>
          <w:color w:val="000000"/>
          <w:sz w:val="32"/>
          <w:szCs w:val="32"/>
          <w:lang w:eastAsia="ru-RU"/>
        </w:rPr>
      </w:pPr>
      <w:r w:rsidRPr="00DA0503">
        <w:rPr>
          <w:rFonts w:ascii="Times New Roman" w:eastAsia="Times New Roman" w:hAnsi="Times New Roman" w:cs="Times New Roman"/>
          <w:color w:val="000000"/>
          <w:sz w:val="32"/>
          <w:szCs w:val="32"/>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000000"/>
          <w:sz w:val="32"/>
          <w:szCs w:val="32"/>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color w:val="000000"/>
          <w:sz w:val="32"/>
          <w:szCs w:val="32"/>
          <w:lang w:eastAsia="ru-RU"/>
        </w:rPr>
        <w:t>Помните!</w:t>
      </w:r>
      <w:r w:rsidRPr="00DA0503">
        <w:rPr>
          <w:rFonts w:ascii="Times New Roman" w:eastAsia="Times New Roman" w:hAnsi="Times New Roman" w:cs="Times New Roman"/>
          <w:color w:val="000000"/>
          <w:sz w:val="32"/>
          <w:szCs w:val="32"/>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color w:val="000000"/>
          <w:sz w:val="32"/>
          <w:szCs w:val="32"/>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464646"/>
          <w:sz w:val="32"/>
          <w:szCs w:val="32"/>
          <w:lang w:eastAsia="ru-RU"/>
        </w:rPr>
        <w:t>Поступление в школу – чрезвычайно ответственный момент, как для самого ребёнка, так и для его родителей.</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464646"/>
          <w:sz w:val="32"/>
          <w:szCs w:val="32"/>
          <w:lang w:eastAsia="ru-RU"/>
        </w:rPr>
        <w:t xml:space="preserve">Подготовить ребёнка к учебной деятельности таким образом, чтобы он был уверен в себе, не испытывал внутреннее напряжение в </w:t>
      </w:r>
      <w:r w:rsidRPr="00DA0503">
        <w:rPr>
          <w:rFonts w:ascii="Times New Roman" w:eastAsia="Times New Roman" w:hAnsi="Times New Roman" w:cs="Times New Roman"/>
          <w:color w:val="464646"/>
          <w:sz w:val="32"/>
          <w:szCs w:val="32"/>
          <w:lang w:eastAsia="ru-RU"/>
        </w:rPr>
        <w:lastRenderedPageBreak/>
        <w:t>процессе обучения, был способен сконцентрировать внимание и длительно сохранять быстрый темп работы – сложная и ответственная задача.</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464646"/>
          <w:sz w:val="32"/>
          <w:szCs w:val="32"/>
          <w:lang w:eastAsia="ru-RU"/>
        </w:rPr>
        <w:t>Многое могут сделать для ребёнка в этом отношении родители – первые и самые важные его воспитатели. Помогите ребёнку развить и реализовать свои возможности.</w:t>
      </w:r>
      <w:r>
        <w:rPr>
          <w:rFonts w:ascii="Times New Roman" w:eastAsia="Times New Roman" w:hAnsi="Times New Roman" w:cs="Times New Roman"/>
          <w:color w:val="464646"/>
          <w:sz w:val="32"/>
          <w:szCs w:val="32"/>
          <w:lang w:eastAsia="ru-RU"/>
        </w:rPr>
        <w:t xml:space="preserve"> </w:t>
      </w:r>
      <w:r w:rsidRPr="00DA0503">
        <w:rPr>
          <w:rFonts w:ascii="Times New Roman" w:eastAsia="Times New Roman" w:hAnsi="Times New Roman" w:cs="Times New Roman"/>
          <w:color w:val="464646"/>
          <w:sz w:val="32"/>
          <w:szCs w:val="32"/>
          <w:lang w:eastAsia="ru-RU"/>
        </w:rPr>
        <w:t>Не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464646"/>
          <w:sz w:val="32"/>
          <w:szCs w:val="32"/>
          <w:lang w:eastAsia="ru-RU"/>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DA0503">
        <w:rPr>
          <w:rFonts w:ascii="Times New Roman" w:eastAsia="Times New Roman" w:hAnsi="Times New Roman" w:cs="Times New Roman"/>
          <w:color w:val="464646"/>
          <w:sz w:val="32"/>
          <w:szCs w:val="32"/>
          <w:lang w:eastAsia="ru-RU"/>
        </w:rPr>
        <w:t>сформированность</w:t>
      </w:r>
      <w:proofErr w:type="spellEnd"/>
      <w:r w:rsidRPr="00DA0503">
        <w:rPr>
          <w:rFonts w:ascii="Times New Roman" w:eastAsia="Times New Roman" w:hAnsi="Times New Roman" w:cs="Times New Roman"/>
          <w:color w:val="464646"/>
          <w:sz w:val="32"/>
          <w:szCs w:val="32"/>
          <w:lang w:eastAsia="ru-RU"/>
        </w:rPr>
        <w:t xml:space="preserve"> школьной мотивации. Она включает в себя:</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464646"/>
          <w:sz w:val="32"/>
          <w:szCs w:val="32"/>
          <w:lang w:eastAsia="ru-RU"/>
        </w:rPr>
        <w:t>Наличие познавательных интересов (ребёнку нравится чтение книг, решение задач, выполнение других интеллектуальных заданий);</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464646"/>
          <w:sz w:val="32"/>
          <w:szCs w:val="32"/>
          <w:lang w:eastAsia="ru-RU"/>
        </w:rPr>
        <w:t>Понимание необходимости учения как обязательной, ответственной деятельности;</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464646"/>
          <w:sz w:val="32"/>
          <w:szCs w:val="32"/>
          <w:lang w:eastAsia="ru-RU"/>
        </w:rPr>
        <w:t>Минимальное стремление к игровым и прочим развлекательно-занимательным (дошкольным) элементам деятельности;</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464646"/>
          <w:sz w:val="32"/>
          <w:szCs w:val="32"/>
          <w:lang w:eastAsia="ru-RU"/>
        </w:rPr>
        <w:t>Эмоционально благополучное отношение к школе.</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464646"/>
          <w:sz w:val="32"/>
          <w:szCs w:val="32"/>
          <w:lang w:eastAsia="ru-RU"/>
        </w:rPr>
        <w:t>Сталкиваясь с нежеланием ребёнка что-то делать, в первую очередь думайте не о том, как заставить, а о том, как заинтересовать.</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color w:val="464646"/>
          <w:sz w:val="32"/>
          <w:szCs w:val="32"/>
          <w:lang w:eastAsia="ru-RU"/>
        </w:rPr>
        <w:t>Предоставляйте больше самостоятельности. Пусть ребёнок делает «открытия» сам, не спешите преподносить ему знания в готовом виде.</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color w:val="464646"/>
          <w:sz w:val="32"/>
          <w:szCs w:val="32"/>
          <w:lang w:eastAsia="ru-RU"/>
        </w:rPr>
        <w:t>Старайтесь показывать необходимость каждого занятия, приводите примеры.</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color w:val="464646"/>
          <w:sz w:val="32"/>
          <w:szCs w:val="32"/>
          <w:lang w:eastAsia="ru-RU"/>
        </w:rPr>
        <w:t>Связывайте новые знания с уже усвоенными, понятыми.</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color w:val="464646"/>
          <w:sz w:val="32"/>
          <w:szCs w:val="32"/>
          <w:lang w:eastAsia="ru-RU"/>
        </w:rPr>
        <w:t>Задание не должно быть ни слишком трудным, ни слишком лёгким. Оно должно быть посильным.</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color w:val="464646"/>
          <w:sz w:val="32"/>
          <w:szCs w:val="32"/>
          <w:lang w:eastAsia="ru-RU"/>
        </w:rPr>
        <w:t>Проявляйте сами интерес к занятиям, создавайте положительный эмоциональный фон.</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color w:val="464646"/>
          <w:sz w:val="32"/>
          <w:szCs w:val="32"/>
          <w:lang w:eastAsia="ru-RU"/>
        </w:rPr>
        <w:t>Пусть ребёнок ощущает свои успехи, достижения. Отмечайте его «рост», терпение, старание.</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b/>
          <w:bCs/>
          <w:color w:val="464646"/>
          <w:sz w:val="32"/>
          <w:szCs w:val="32"/>
          <w:lang w:eastAsia="ru-RU"/>
        </w:rPr>
        <w:t>Оценивайте объективно возможности и способности своего ребёнка. Старайтесь не сравнивать его с другими детьми, только – с самим собой.</w:t>
      </w:r>
    </w:p>
    <w:p w:rsidR="00DA0503" w:rsidRPr="00DA0503" w:rsidRDefault="00DA0503" w:rsidP="00DA0503">
      <w:pPr>
        <w:shd w:val="clear" w:color="auto" w:fill="FFFFFF"/>
        <w:spacing w:after="0" w:line="240" w:lineRule="auto"/>
        <w:rPr>
          <w:rFonts w:ascii="Calibri" w:eastAsia="Times New Roman" w:hAnsi="Calibri" w:cs="Times New Roman"/>
          <w:color w:val="000000"/>
          <w:sz w:val="32"/>
          <w:szCs w:val="32"/>
          <w:lang w:eastAsia="ru-RU"/>
        </w:rPr>
      </w:pPr>
      <w:r w:rsidRPr="00DA0503">
        <w:rPr>
          <w:rFonts w:ascii="Times New Roman" w:eastAsia="Times New Roman" w:hAnsi="Times New Roman" w:cs="Times New Roman"/>
          <w:color w:val="464646"/>
          <w:sz w:val="32"/>
          <w:szCs w:val="32"/>
          <w:lang w:eastAsia="ru-RU"/>
        </w:rPr>
        <w:lastRenderedPageBreak/>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DA0503">
        <w:rPr>
          <w:rFonts w:ascii="Times New Roman" w:eastAsia="Times New Roman" w:hAnsi="Times New Roman" w:cs="Times New Roman"/>
          <w:color w:val="464646"/>
          <w:sz w:val="32"/>
          <w:szCs w:val="32"/>
          <w:lang w:eastAsia="ru-RU"/>
        </w:rPr>
        <w:t>сформированности</w:t>
      </w:r>
      <w:proofErr w:type="spellEnd"/>
      <w:r w:rsidRPr="00DA0503">
        <w:rPr>
          <w:rFonts w:ascii="Times New Roman" w:eastAsia="Times New Roman" w:hAnsi="Times New Roman" w:cs="Times New Roman"/>
          <w:color w:val="464646"/>
          <w:sz w:val="32"/>
          <w:szCs w:val="32"/>
          <w:lang w:eastAsia="ru-RU"/>
        </w:rPr>
        <w:t xml:space="preserve"> внимания у ребёнка свидетельствует и о развитии у него самоконтроля.</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30"/>
          <w:b/>
          <w:bCs/>
          <w:color w:val="464646"/>
          <w:sz w:val="32"/>
          <w:szCs w:val="32"/>
        </w:rPr>
        <w:t>Упражнение на развитие произвольного внимания.</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Если ребёнок справился с заданием, можно продолжить выполнение заданий, придумывая и постепенно усложняя</w:t>
      </w:r>
      <w:r>
        <w:rPr>
          <w:rStyle w:val="c9"/>
          <w:i/>
          <w:iCs/>
          <w:color w:val="464646"/>
          <w:sz w:val="32"/>
          <w:szCs w:val="32"/>
        </w:rPr>
        <w:t xml:space="preserve"> </w:t>
      </w:r>
      <w:bookmarkStart w:id="0" w:name="_GoBack"/>
      <w:bookmarkEnd w:id="0"/>
      <w:r w:rsidRPr="00DA0503">
        <w:rPr>
          <w:rStyle w:val="c9"/>
          <w:i/>
          <w:iCs/>
          <w:color w:val="464646"/>
          <w:sz w:val="32"/>
          <w:szCs w:val="32"/>
        </w:rPr>
        <w:t>условия.</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30"/>
          <w:b/>
          <w:bCs/>
          <w:color w:val="464646"/>
          <w:sz w:val="32"/>
          <w:szCs w:val="32"/>
        </w:rPr>
        <w:t>Упражнение на развитие точности восприятия:</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30"/>
          <w:b/>
          <w:bCs/>
          <w:color w:val="464646"/>
          <w:sz w:val="32"/>
          <w:szCs w:val="32"/>
        </w:rPr>
        <w:t>«Дорисуй фигуры».</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DA0503" w:rsidRPr="00DA0503" w:rsidRDefault="00DA0503" w:rsidP="00DA0503">
      <w:pPr>
        <w:pStyle w:val="c39"/>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 xml:space="preserve">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w:t>
      </w:r>
      <w:r w:rsidRPr="00DA0503">
        <w:rPr>
          <w:rStyle w:val="c24"/>
          <w:color w:val="464646"/>
          <w:sz w:val="32"/>
          <w:szCs w:val="32"/>
        </w:rPr>
        <w:lastRenderedPageBreak/>
        <w:t>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30"/>
          <w:b/>
          <w:bCs/>
          <w:color w:val="464646"/>
          <w:sz w:val="32"/>
          <w:szCs w:val="32"/>
        </w:rPr>
        <w:t>Упражнение на развитие словесно-логического мышления: «Определи понятие».</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Ребёнку предлагаются следующие наборы слов:</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Велосипед, кнопка, книжка, плащ, перья, друг, двигаться, объединять, бить, тупой.</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Самолёт, гвоздь газета, зонтик, мех, герой, качаться, соединять, кусать, острый.</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Автомобиль, шуруп, журнал, сапоги, чешуя, трус, бежать, связывать, щипать, колючий.</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Автобус, скрепка, письмо, шляпа, пух, ябеда, вертеться, складывать, толкать, режущий.</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Мотоцикл, прищепка, афиша, ботинки, шкура, враг, спотыкаться, собирать, ударять, шершавый.</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30"/>
          <w:b/>
          <w:bCs/>
          <w:i/>
          <w:iCs/>
          <w:color w:val="464646"/>
          <w:sz w:val="32"/>
          <w:szCs w:val="32"/>
        </w:rPr>
        <w:t>Игра на развитие памяти: «Я – фотоаппарат».</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 xml:space="preserve">Предложите ребёнку представить себя фотоаппаратом, который может сфотографировать любой предмет, ситуацию, человека и т. д. </w:t>
      </w:r>
      <w:proofErr w:type="gramStart"/>
      <w:r w:rsidRPr="00DA0503">
        <w:rPr>
          <w:rStyle w:val="c9"/>
          <w:i/>
          <w:iCs/>
          <w:color w:val="464646"/>
          <w:sz w:val="32"/>
          <w:szCs w:val="32"/>
        </w:rPr>
        <w:t>Например ,ребёнок</w:t>
      </w:r>
      <w:proofErr w:type="gramEnd"/>
      <w:r w:rsidRPr="00DA0503">
        <w:rPr>
          <w:rStyle w:val="c9"/>
          <w:i/>
          <w:iCs/>
          <w:color w:val="464646"/>
          <w:sz w:val="32"/>
          <w:szCs w:val="32"/>
        </w:rPr>
        <w:t xml:space="preserve">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 xml:space="preserve">Неоценима роль воображения в творчестве ребёнка: рисовании, лепке, музыке, сочинительстве и т. д. Неустанная работа </w:t>
      </w:r>
      <w:r w:rsidRPr="00DA0503">
        <w:rPr>
          <w:rStyle w:val="c24"/>
          <w:color w:val="464646"/>
          <w:sz w:val="32"/>
          <w:szCs w:val="32"/>
        </w:rPr>
        <w:lastRenderedPageBreak/>
        <w:t>воображения – это один из путей, ведущих к познанию и освоению ребёнком окружающего мира, к поиску в нём собственного пути.</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30"/>
          <w:b/>
          <w:bCs/>
          <w:color w:val="464646"/>
          <w:sz w:val="32"/>
          <w:szCs w:val="32"/>
        </w:rPr>
        <w:t>Упражнение на развитие словесного воображения.</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Предложите ребёнку игру: «Попробуй представить, что будет, если…Например, представь себе, что открыли школу для кошек! Или люди научились летать. Или собаки стали разговаривать на человеческом языке и т. д.».</w:t>
      </w:r>
    </w:p>
    <w:p w:rsidR="00DA0503" w:rsidRPr="00DA0503" w:rsidRDefault="00DA0503" w:rsidP="00DA0503">
      <w:pPr>
        <w:pStyle w:val="c39"/>
        <w:shd w:val="clear" w:color="auto" w:fill="FFFFFF"/>
        <w:spacing w:before="0" w:beforeAutospacing="0" w:after="0" w:afterAutospacing="0"/>
        <w:rPr>
          <w:rFonts w:ascii="Calibri" w:hAnsi="Calibri"/>
          <w:color w:val="000000"/>
          <w:sz w:val="32"/>
          <w:szCs w:val="32"/>
        </w:rPr>
      </w:pPr>
      <w:r w:rsidRPr="00DA0503">
        <w:rPr>
          <w:rStyle w:val="c15"/>
          <w:color w:val="464646"/>
          <w:sz w:val="32"/>
          <w:szCs w:val="32"/>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proofErr w:type="spellStart"/>
      <w:r w:rsidRPr="00DA0503">
        <w:rPr>
          <w:rStyle w:val="c24"/>
          <w:color w:val="464646"/>
          <w:sz w:val="32"/>
          <w:szCs w:val="32"/>
        </w:rPr>
        <w:t>Сформированность</w:t>
      </w:r>
      <w:proofErr w:type="spellEnd"/>
      <w:r w:rsidRPr="00DA0503">
        <w:rPr>
          <w:rStyle w:val="c24"/>
          <w:color w:val="464646"/>
          <w:sz w:val="32"/>
          <w:szCs w:val="32"/>
        </w:rPr>
        <w:t xml:space="preserve"> произвольной сферы дошкольника поможет ему быстрее и легче адаптироваться к школе.</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30"/>
          <w:b/>
          <w:bCs/>
          <w:color w:val="464646"/>
          <w:sz w:val="32"/>
          <w:szCs w:val="32"/>
        </w:rPr>
        <w:t>Упражнение: «Найди такой же предмет»</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9"/>
          <w:i/>
          <w:iCs/>
          <w:color w:val="464646"/>
          <w:sz w:val="32"/>
          <w:szCs w:val="32"/>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Средством повышения интеллекта ребёнка, его развития речи и подготовки к письму является тренировка пальцев рук.</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lastRenderedPageBreak/>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Достаточность словарного запаса;</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proofErr w:type="spellStart"/>
      <w:r w:rsidRPr="00DA0503">
        <w:rPr>
          <w:rStyle w:val="c24"/>
          <w:color w:val="464646"/>
          <w:sz w:val="32"/>
          <w:szCs w:val="32"/>
        </w:rPr>
        <w:t>Сформированность</w:t>
      </w:r>
      <w:proofErr w:type="spellEnd"/>
      <w:r w:rsidRPr="00DA0503">
        <w:rPr>
          <w:rStyle w:val="c24"/>
          <w:color w:val="464646"/>
          <w:sz w:val="32"/>
          <w:szCs w:val="32"/>
        </w:rPr>
        <w:t xml:space="preserve"> грамматических систем, выражающаяся в умении грамматически правильно оформлять предложения и образовывать от одних слов другие;</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Владение связной речью;</w:t>
      </w:r>
    </w:p>
    <w:p w:rsidR="00DA0503" w:rsidRPr="00DA0503" w:rsidRDefault="00DA0503" w:rsidP="00DA0503">
      <w:pPr>
        <w:pStyle w:val="c39"/>
        <w:shd w:val="clear" w:color="auto" w:fill="FFFFFF"/>
        <w:spacing w:before="0" w:beforeAutospacing="0" w:after="0" w:afterAutospacing="0"/>
        <w:rPr>
          <w:rFonts w:ascii="Calibri" w:hAnsi="Calibri"/>
          <w:color w:val="000000"/>
          <w:sz w:val="32"/>
          <w:szCs w:val="32"/>
        </w:rPr>
      </w:pPr>
      <w:proofErr w:type="spellStart"/>
      <w:r w:rsidRPr="00DA0503">
        <w:rPr>
          <w:rStyle w:val="c24"/>
          <w:color w:val="464646"/>
          <w:sz w:val="32"/>
          <w:szCs w:val="32"/>
        </w:rPr>
        <w:t>Сформированность</w:t>
      </w:r>
      <w:proofErr w:type="spellEnd"/>
      <w:r w:rsidRPr="00DA0503">
        <w:rPr>
          <w:rStyle w:val="c24"/>
          <w:color w:val="464646"/>
          <w:sz w:val="32"/>
          <w:szCs w:val="32"/>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DA0503">
        <w:rPr>
          <w:rStyle w:val="c24"/>
          <w:color w:val="464646"/>
          <w:sz w:val="32"/>
          <w:szCs w:val="32"/>
        </w:rPr>
        <w:t>Сформированность</w:t>
      </w:r>
      <w:proofErr w:type="spellEnd"/>
      <w:r w:rsidRPr="00DA0503">
        <w:rPr>
          <w:rStyle w:val="c24"/>
          <w:color w:val="464646"/>
          <w:sz w:val="32"/>
          <w:szCs w:val="32"/>
        </w:rPr>
        <w:t xml:space="preserve"> необходима для чёткого усвоения ребёнком зрительных образов букв (как печатных, так и письменных);</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Иметь представление о числе и цифре.</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Ребёнок должен уметь ответить на следующие вопросы:</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В каком городе ты живёшь?</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Назови свой адрес. На каком этаже ты живёшь?</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Сколько этажей в доме?</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Сколько этажей над вашей квартирой?</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Сколько этажей под вашей квартирой?</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lastRenderedPageBreak/>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Как называются остановки транспорта?</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Какие магазины, учреждения находятся поблизости от вашего дома?</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Сколько тебе лет?</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Назови имя отчество родителей и их профессии. Где они работают?</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Назови столицу нашей Родины.</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Как называется наша страна?</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Назови водоёмы, какие находятся на территории нашего города.</w:t>
      </w:r>
    </w:p>
    <w:p w:rsidR="00DA0503" w:rsidRPr="00DA0503" w:rsidRDefault="00DA0503" w:rsidP="00DA0503">
      <w:pPr>
        <w:pStyle w:val="c27"/>
        <w:shd w:val="clear" w:color="auto" w:fill="FFFFFF"/>
        <w:spacing w:before="0" w:beforeAutospacing="0" w:after="0" w:afterAutospacing="0"/>
        <w:rPr>
          <w:rFonts w:ascii="Calibri" w:hAnsi="Calibri"/>
          <w:color w:val="000000"/>
          <w:sz w:val="32"/>
          <w:szCs w:val="32"/>
        </w:rPr>
      </w:pPr>
      <w:r w:rsidRPr="00DA0503">
        <w:rPr>
          <w:rStyle w:val="c24"/>
          <w:color w:val="464646"/>
          <w:sz w:val="32"/>
          <w:szCs w:val="32"/>
        </w:rPr>
        <w:t>Назови 5 городов России. И т. п.</w:t>
      </w:r>
    </w:p>
    <w:p w:rsidR="00DA0503" w:rsidRPr="00DA0503" w:rsidRDefault="00DA0503" w:rsidP="00DA0503">
      <w:pPr>
        <w:pStyle w:val="c39"/>
        <w:shd w:val="clear" w:color="auto" w:fill="FFFFFF"/>
        <w:spacing w:before="0" w:beforeAutospacing="0" w:after="0" w:afterAutospacing="0"/>
        <w:rPr>
          <w:rFonts w:ascii="Calibri" w:hAnsi="Calibri"/>
          <w:color w:val="000000"/>
          <w:sz w:val="32"/>
          <w:szCs w:val="32"/>
        </w:rPr>
      </w:pPr>
      <w:r w:rsidRPr="00DA0503">
        <w:rPr>
          <w:rStyle w:val="c30"/>
          <w:b/>
          <w:bCs/>
          <w:i/>
          <w:iCs/>
          <w:color w:val="464646"/>
          <w:sz w:val="32"/>
          <w:szCs w:val="32"/>
        </w:rPr>
        <w:t>Итак, успехов вам и – больше веры в себя и возможности своего ребёнка!</w:t>
      </w:r>
    </w:p>
    <w:p w:rsidR="001F0237" w:rsidRPr="00DA0503" w:rsidRDefault="001F0237">
      <w:pPr>
        <w:rPr>
          <w:sz w:val="32"/>
          <w:szCs w:val="32"/>
        </w:rPr>
      </w:pPr>
    </w:p>
    <w:sectPr w:rsidR="001F0237" w:rsidRPr="00DA0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0F32"/>
    <w:multiLevelType w:val="multilevel"/>
    <w:tmpl w:val="32A6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045E5"/>
    <w:multiLevelType w:val="multilevel"/>
    <w:tmpl w:val="664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976C9"/>
    <w:multiLevelType w:val="multilevel"/>
    <w:tmpl w:val="9080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42"/>
    <w:rsid w:val="001F0237"/>
    <w:rsid w:val="00244542"/>
    <w:rsid w:val="00DA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97D98-C405-4470-A661-9BB40271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DA0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A0503"/>
  </w:style>
  <w:style w:type="character" w:customStyle="1" w:styleId="c9">
    <w:name w:val="c9"/>
    <w:basedOn w:val="a0"/>
    <w:rsid w:val="00DA0503"/>
  </w:style>
  <w:style w:type="character" w:customStyle="1" w:styleId="c24">
    <w:name w:val="c24"/>
    <w:basedOn w:val="a0"/>
    <w:rsid w:val="00DA0503"/>
  </w:style>
  <w:style w:type="paragraph" w:customStyle="1" w:styleId="c39">
    <w:name w:val="c39"/>
    <w:basedOn w:val="a"/>
    <w:rsid w:val="00DA0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A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37676">
      <w:bodyDiv w:val="1"/>
      <w:marLeft w:val="0"/>
      <w:marRight w:val="0"/>
      <w:marTop w:val="0"/>
      <w:marBottom w:val="0"/>
      <w:divBdr>
        <w:top w:val="none" w:sz="0" w:space="0" w:color="auto"/>
        <w:left w:val="none" w:sz="0" w:space="0" w:color="auto"/>
        <w:bottom w:val="none" w:sz="0" w:space="0" w:color="auto"/>
        <w:right w:val="none" w:sz="0" w:space="0" w:color="auto"/>
      </w:divBdr>
    </w:div>
    <w:div w:id="18844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2305</Words>
  <Characters>13139</Characters>
  <Application>Microsoft Office Word</Application>
  <DocSecurity>0</DocSecurity>
  <Lines>109</Lines>
  <Paragraphs>30</Paragraphs>
  <ScaleCrop>false</ScaleCrop>
  <Company>SPecialiST RePack</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Ruzh</dc:creator>
  <cp:keywords/>
  <dc:description/>
  <cp:lastModifiedBy>Ruzh</cp:lastModifiedBy>
  <cp:revision>2</cp:revision>
  <dcterms:created xsi:type="dcterms:W3CDTF">2023-01-17T07:07:00Z</dcterms:created>
  <dcterms:modified xsi:type="dcterms:W3CDTF">2023-01-17T07:15:00Z</dcterms:modified>
</cp:coreProperties>
</file>