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195" w:right="203" w:firstLine="0"/>
        <w:jc w:val="center"/>
        <w:rPr>
          <w:sz w:val="22"/>
        </w:rPr>
      </w:pPr>
      <w:r>
        <w:rPr>
          <w:spacing w:val="-4"/>
          <w:sz w:val="22"/>
        </w:rPr>
        <w:t>План</w:t>
      </w:r>
    </w:p>
    <w:p>
      <w:pPr>
        <w:pStyle w:val="BodyText"/>
        <w:spacing w:before="7"/>
      </w:pPr>
      <w:r>
        <w:rPr/>
        <w:t>инновационной</w:t>
      </w:r>
      <w:r>
        <w:rPr>
          <w:spacing w:val="-6"/>
        </w:rPr>
        <w:t> </w:t>
      </w:r>
      <w:r>
        <w:rPr/>
        <w:t>площадки</w:t>
      </w:r>
      <w:r>
        <w:rPr>
          <w:spacing w:val="-9"/>
        </w:rPr>
        <w:t> </w:t>
      </w:r>
      <w:r>
        <w:rPr/>
        <w:t>«Создание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апробация</w:t>
      </w:r>
      <w:r>
        <w:rPr>
          <w:spacing w:val="-6"/>
        </w:rPr>
        <w:t> </w:t>
      </w:r>
      <w:r>
        <w:rPr/>
        <w:t>модели</w:t>
      </w:r>
      <w:r>
        <w:rPr>
          <w:spacing w:val="-5"/>
        </w:rPr>
        <w:t> </w:t>
      </w:r>
      <w:r>
        <w:rPr/>
        <w:t>сетевого</w:t>
      </w:r>
      <w:r>
        <w:rPr>
          <w:spacing w:val="-5"/>
        </w:rPr>
        <w:t> </w:t>
      </w:r>
      <w:r>
        <w:rPr/>
        <w:t>взаимодействия дошкольных учреждений по укреплению здоровья посредством спортивно- интеллектуальных игр»</w:t>
      </w:r>
    </w:p>
    <w:p>
      <w:pPr>
        <w:pStyle w:val="BodyText"/>
        <w:spacing w:line="250" w:lineRule="exact" w:after="5"/>
        <w:ind w:left="195"/>
      </w:pPr>
      <w:r>
        <w:rPr/>
        <w:t>на</w:t>
      </w:r>
      <w:r>
        <w:rPr>
          <w:spacing w:val="-4"/>
        </w:rPr>
        <w:t> </w:t>
      </w:r>
      <w:r>
        <w:rPr/>
        <w:t>2023-2024</w:t>
      </w:r>
      <w:r>
        <w:rPr>
          <w:spacing w:val="1"/>
        </w:rPr>
        <w:t> </w:t>
      </w:r>
      <w:r>
        <w:rPr/>
        <w:t>учебный</w:t>
      </w:r>
      <w:r>
        <w:rPr>
          <w:spacing w:val="-3"/>
        </w:rPr>
        <w:t> </w:t>
      </w:r>
      <w:r>
        <w:rPr>
          <w:spacing w:val="-5"/>
        </w:rPr>
        <w:t>год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1560"/>
        <w:gridCol w:w="2301"/>
        <w:gridCol w:w="2200"/>
      </w:tblGrid>
      <w:tr>
        <w:trPr>
          <w:trHeight w:val="274" w:hRule="atLeast"/>
        </w:trPr>
        <w:tc>
          <w:tcPr>
            <w:tcW w:w="3513" w:type="dxa"/>
          </w:tcPr>
          <w:p>
            <w:pPr>
              <w:pStyle w:val="TableParagraph"/>
              <w:spacing w:line="254" w:lineRule="exact"/>
              <w:ind w:left="10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560" w:type="dxa"/>
          </w:tcPr>
          <w:p>
            <w:pPr>
              <w:pStyle w:val="TableParagraph"/>
              <w:spacing w:line="254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301" w:type="dxa"/>
          </w:tcPr>
          <w:p>
            <w:pPr>
              <w:pStyle w:val="TableParagraph"/>
              <w:spacing w:line="254" w:lineRule="exact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200" w:type="dxa"/>
          </w:tcPr>
          <w:p>
            <w:pPr>
              <w:pStyle w:val="TableParagraph"/>
              <w:spacing w:line="254" w:lineRule="exact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>
        <w:trPr>
          <w:trHeight w:val="1934" w:hRule="atLeast"/>
        </w:trPr>
        <w:tc>
          <w:tcPr>
            <w:tcW w:w="3513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Спортивно-интеллектуальное </w:t>
            </w:r>
            <w:r>
              <w:rPr>
                <w:sz w:val="24"/>
              </w:rPr>
              <w:t>мероприятие для детей старшего дошкольного</w:t>
            </w:r>
          </w:p>
          <w:p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временам года» в рамках сетевого взаимодействия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(муниципальный)</w:t>
            </w:r>
          </w:p>
        </w:tc>
        <w:tc>
          <w:tcPr>
            <w:tcW w:w="1560" w:type="dxa"/>
          </w:tcPr>
          <w:p>
            <w:pPr>
              <w:pStyle w:val="TableParagraph"/>
              <w:spacing w:before="27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" w:right="6"/>
              <w:jc w:val="center"/>
              <w:rPr>
                <w:sz w:val="24"/>
              </w:rPr>
            </w:pPr>
            <w:r>
              <w:rPr>
                <w:sz w:val="24"/>
              </w:rPr>
              <w:t>20 </w:t>
            </w:r>
            <w:r>
              <w:rPr>
                <w:spacing w:val="-2"/>
                <w:sz w:val="24"/>
              </w:rPr>
              <w:t>октября</w:t>
            </w:r>
          </w:p>
          <w:p>
            <w:pPr>
              <w:pStyle w:val="TableParagraph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2023,</w:t>
            </w:r>
          </w:p>
          <w:p>
            <w:pPr>
              <w:pStyle w:val="TableParagraph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«ФСЦ»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ЯМР</w:t>
            </w: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Ткачи</w:t>
            </w:r>
          </w:p>
        </w:tc>
        <w:tc>
          <w:tcPr>
            <w:tcW w:w="2200" w:type="dxa"/>
          </w:tcPr>
          <w:p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Казанкова Т.Н., инструктора по ФК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организаций </w:t>
            </w:r>
            <w:r>
              <w:rPr>
                <w:spacing w:val="-2"/>
                <w:sz w:val="24"/>
              </w:rPr>
              <w:t>соисполнителей проекта</w:t>
            </w:r>
          </w:p>
        </w:tc>
      </w:tr>
      <w:tr>
        <w:trPr>
          <w:trHeight w:val="2482" w:hRule="atLeast"/>
        </w:trPr>
        <w:tc>
          <w:tcPr>
            <w:tcW w:w="3513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Спортивно-интеллектуальное </w:t>
            </w:r>
            <w:r>
              <w:rPr>
                <w:sz w:val="24"/>
              </w:rPr>
              <w:t>мероприятие для детей старшего дошкольного</w:t>
            </w:r>
          </w:p>
          <w:p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«Патриотические игры» в рамках сетевого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" w:right="2"/>
              <w:jc w:val="center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2"/>
                <w:sz w:val="24"/>
              </w:rPr>
              <w:t>ноября</w:t>
            </w:r>
          </w:p>
          <w:p>
            <w:pPr>
              <w:pStyle w:val="TableParagraph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2023,</w:t>
            </w:r>
          </w:p>
          <w:p>
            <w:pPr>
              <w:pStyle w:val="TableParagraph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«ФСЦ»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ЯМР</w:t>
            </w: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Ткачи</w:t>
            </w:r>
          </w:p>
        </w:tc>
        <w:tc>
          <w:tcPr>
            <w:tcW w:w="2200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Казанкова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Т.Н. </w:t>
            </w:r>
            <w:r>
              <w:rPr>
                <w:spacing w:val="-2"/>
                <w:sz w:val="24"/>
              </w:rPr>
              <w:t>заведующий </w:t>
            </w:r>
            <w:r>
              <w:rPr>
                <w:sz w:val="24"/>
              </w:rPr>
              <w:t>МДОУ №36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«Золотой</w:t>
            </w:r>
          </w:p>
          <w:p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петушок» ЯМР, инструктора по ФК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организаций </w:t>
            </w:r>
            <w:r>
              <w:rPr>
                <w:spacing w:val="-2"/>
                <w:sz w:val="24"/>
              </w:rPr>
              <w:t>соисполнителей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</w:tr>
      <w:tr>
        <w:trPr>
          <w:trHeight w:val="1658" w:hRule="atLeast"/>
        </w:trPr>
        <w:tc>
          <w:tcPr>
            <w:tcW w:w="3513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Спортивно-интеллектуальное </w:t>
            </w:r>
            <w:r>
              <w:rPr>
                <w:sz w:val="24"/>
              </w:rPr>
              <w:t>мероприятие для детей старшего дошкольного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здоровый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сетевого взаимодействия (лыжи)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> 2024</w:t>
            </w:r>
          </w:p>
        </w:tc>
        <w:tc>
          <w:tcPr>
            <w:tcW w:w="23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п.Козьмодемьянск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Е.А. </w:t>
            </w:r>
            <w:r>
              <w:rPr>
                <w:spacing w:val="-2"/>
                <w:sz w:val="24"/>
              </w:rPr>
              <w:t>заведующий, </w:t>
            </w:r>
            <w:r>
              <w:rPr>
                <w:sz w:val="24"/>
              </w:rPr>
              <w:t>Хамхоева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Л.М.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ФК</w:t>
            </w:r>
          </w:p>
        </w:tc>
      </w:tr>
      <w:tr>
        <w:trPr>
          <w:trHeight w:val="2482" w:hRule="atLeast"/>
        </w:trPr>
        <w:tc>
          <w:tcPr>
            <w:tcW w:w="3513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Спортивно-интеллектуальное </w:t>
            </w:r>
            <w:r>
              <w:rPr>
                <w:sz w:val="24"/>
              </w:rPr>
              <w:t>мероприятие для детей старшего дошкольного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 и</w:t>
            </w:r>
            <w:r>
              <w:rPr>
                <w:spacing w:val="61"/>
                <w:sz w:val="24"/>
              </w:rPr>
              <w:t> </w:t>
            </w:r>
            <w:r>
              <w:rPr>
                <w:spacing w:val="-2"/>
                <w:sz w:val="24"/>
              </w:rPr>
              <w:t>родителей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 Некрасова Н.А.» в рамках сетевого взаимодействия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(муниципальный)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2024,</w:t>
            </w:r>
          </w:p>
          <w:p>
            <w:pPr>
              <w:pStyle w:val="TableParagraph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1" w:type="dxa"/>
          </w:tcPr>
          <w:p>
            <w:pPr>
              <w:pStyle w:val="TableParagraph"/>
              <w:spacing w:before="39"/>
              <w:ind w:left="191" w:right="173" w:hanging="1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д. Карабиха, ул. Школьная,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дом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2А </w:t>
            </w:r>
            <w:r>
              <w:rPr>
                <w:color w:val="333333"/>
                <w:spacing w:val="-2"/>
                <w:sz w:val="24"/>
              </w:rPr>
              <w:t>Государственный литературно-</w:t>
            </w:r>
          </w:p>
          <w:p>
            <w:pPr>
              <w:pStyle w:val="TableParagraph"/>
              <w:ind w:left="227" w:right="217" w:hanging="57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мемориальный музей-заповедник </w:t>
            </w:r>
            <w:r>
              <w:rPr>
                <w:color w:val="333333"/>
                <w:sz w:val="24"/>
              </w:rPr>
              <w:t>Н.А. </w:t>
            </w:r>
            <w:r>
              <w:rPr>
                <w:b/>
                <w:color w:val="333333"/>
                <w:sz w:val="24"/>
              </w:rPr>
              <w:t>Некрасова </w:t>
            </w:r>
            <w:r>
              <w:rPr>
                <w:color w:val="333333"/>
                <w:spacing w:val="-2"/>
                <w:sz w:val="24"/>
              </w:rPr>
              <w:t>"</w:t>
            </w:r>
            <w:r>
              <w:rPr>
                <w:b/>
                <w:color w:val="333333"/>
                <w:spacing w:val="-2"/>
                <w:sz w:val="24"/>
              </w:rPr>
              <w:t>Карабиха</w:t>
            </w:r>
            <w:r>
              <w:rPr>
                <w:color w:val="333333"/>
                <w:spacing w:val="-2"/>
                <w:sz w:val="24"/>
              </w:rPr>
              <w:t>"</w:t>
            </w:r>
          </w:p>
          <w:p>
            <w:pPr>
              <w:pStyle w:val="TableParagraph"/>
              <w:spacing w:line="183" w:lineRule="exact"/>
              <w:ind w:left="15" w:right="7"/>
              <w:jc w:val="center"/>
              <w:rPr>
                <w:sz w:val="16"/>
              </w:rPr>
            </w:pPr>
            <w:hyperlink r:id="rId5">
              <w:r>
                <w:rPr>
                  <w:color w:val="FFFFFF"/>
                  <w:spacing w:val="-2"/>
                  <w:sz w:val="16"/>
                  <w:shd w:fill="096C08" w:color="auto" w:val="clear"/>
                </w:rPr>
                <w:t>muskar@mail.ru</w:t>
              </w:r>
            </w:hyperlink>
          </w:p>
        </w:tc>
        <w:tc>
          <w:tcPr>
            <w:tcW w:w="2200" w:type="dxa"/>
          </w:tcPr>
          <w:p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Жаркова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В.Н. </w:t>
            </w:r>
            <w:r>
              <w:rPr>
                <w:spacing w:val="-2"/>
                <w:sz w:val="24"/>
              </w:rPr>
              <w:t>заведующий </w:t>
            </w:r>
            <w:r>
              <w:rPr>
                <w:sz w:val="24"/>
              </w:rPr>
              <w:t>МДОУ №1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«Красная</w:t>
            </w:r>
          </w:p>
          <w:p>
            <w:pPr>
              <w:pStyle w:val="TableParagraph"/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шапочка» ЯМР, инструктора по ФК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организаций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соисполнителей проекта</w:t>
            </w:r>
          </w:p>
        </w:tc>
      </w:tr>
      <w:tr>
        <w:trPr>
          <w:trHeight w:val="2205" w:hRule="atLeast"/>
        </w:trPr>
        <w:tc>
          <w:tcPr>
            <w:tcW w:w="3513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Спортивно-интеллектуальное </w:t>
            </w:r>
            <w:r>
              <w:rPr>
                <w:sz w:val="24"/>
              </w:rPr>
              <w:t>мероприятие для детей старшего дошкольного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 «День русского валенка»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сетевого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2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8" w:right="2"/>
              <w:jc w:val="center"/>
              <w:rPr>
                <w:sz w:val="24"/>
              </w:rPr>
            </w:pPr>
            <w:r>
              <w:rPr>
                <w:sz w:val="24"/>
              </w:rPr>
              <w:t>16 </w:t>
            </w:r>
            <w:r>
              <w:rPr>
                <w:spacing w:val="-2"/>
                <w:sz w:val="24"/>
              </w:rPr>
              <w:t>февраля</w:t>
            </w:r>
          </w:p>
          <w:p>
            <w:pPr>
              <w:pStyle w:val="TableParagraph"/>
              <w:spacing w:before="1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2024,</w:t>
            </w:r>
          </w:p>
          <w:p>
            <w:pPr>
              <w:pStyle w:val="TableParagraph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6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67" w:firstLine="132"/>
              <w:rPr>
                <w:sz w:val="24"/>
              </w:rPr>
            </w:pPr>
            <w:r>
              <w:rPr>
                <w:color w:val="333333"/>
                <w:sz w:val="24"/>
              </w:rPr>
              <w:t>Стадион р.п. Красные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Ткачи</w:t>
            </w:r>
          </w:p>
        </w:tc>
        <w:tc>
          <w:tcPr>
            <w:tcW w:w="2200" w:type="dxa"/>
          </w:tcPr>
          <w:p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М.В. </w:t>
            </w:r>
            <w:r>
              <w:rPr>
                <w:spacing w:val="-2"/>
                <w:sz w:val="24"/>
              </w:rPr>
              <w:t>заведующий </w:t>
            </w:r>
            <w:r>
              <w:rPr>
                <w:sz w:val="24"/>
              </w:rPr>
              <w:t>МДОУ №8</w:t>
            </w:r>
          </w:p>
          <w:p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«Ленок» ЯМР, инструктора по ФК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организаций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соисполнителей проекта</w:t>
            </w:r>
          </w:p>
        </w:tc>
      </w:tr>
      <w:tr>
        <w:trPr>
          <w:trHeight w:val="1930" w:hRule="atLeast"/>
        </w:trPr>
        <w:tc>
          <w:tcPr>
            <w:tcW w:w="3513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Спортивно-интеллектуальное </w:t>
            </w:r>
            <w:r>
              <w:rPr>
                <w:sz w:val="24"/>
              </w:rPr>
              <w:t>мероприятие для детей старшего дошкольного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мам </w:t>
            </w:r>
            <w:r>
              <w:rPr>
                <w:spacing w:val="-2"/>
                <w:sz w:val="24"/>
              </w:rPr>
              <w:t>воспитанников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«Мамочки,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старт!»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рамках сетевого взаимодействия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(муниципальный)</w:t>
            </w:r>
          </w:p>
        </w:tc>
        <w:tc>
          <w:tcPr>
            <w:tcW w:w="1560" w:type="dxa"/>
          </w:tcPr>
          <w:p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2"/>
                <w:sz w:val="24"/>
              </w:rPr>
              <w:t>марта</w:t>
            </w:r>
          </w:p>
          <w:p>
            <w:pPr>
              <w:pStyle w:val="TableParagraph"/>
              <w:ind w:left="507"/>
              <w:rPr>
                <w:sz w:val="24"/>
              </w:rPr>
            </w:pPr>
            <w:r>
              <w:rPr>
                <w:spacing w:val="-2"/>
                <w:sz w:val="24"/>
              </w:rPr>
              <w:t>2024,</w:t>
            </w:r>
          </w:p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67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«ФСЦ»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ЯМР</w:t>
            </w: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Ткачи</w:t>
            </w:r>
          </w:p>
        </w:tc>
        <w:tc>
          <w:tcPr>
            <w:tcW w:w="2200" w:type="dxa"/>
          </w:tcPr>
          <w:p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Е.А. </w:t>
            </w:r>
            <w:r>
              <w:rPr>
                <w:spacing w:val="-2"/>
                <w:sz w:val="24"/>
              </w:rPr>
              <w:t>заведующий </w:t>
            </w:r>
            <w:r>
              <w:rPr>
                <w:sz w:val="24"/>
              </w:rPr>
              <w:t>МДОУ №19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«Берѐзка» ЯМР, инструктора по</w:t>
            </w:r>
          </w:p>
          <w:p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организаций </w:t>
            </w:r>
            <w:r>
              <w:rPr>
                <w:spacing w:val="-2"/>
                <w:sz w:val="24"/>
              </w:rPr>
              <w:t>соисполнителей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top="1040" w:bottom="1270" w:left="1480" w:right="6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1560"/>
        <w:gridCol w:w="2301"/>
        <w:gridCol w:w="2200"/>
      </w:tblGrid>
      <w:tr>
        <w:trPr>
          <w:trHeight w:val="278" w:hRule="atLeast"/>
        </w:trPr>
        <w:tc>
          <w:tcPr>
            <w:tcW w:w="35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</w:tr>
      <w:tr>
        <w:trPr>
          <w:trHeight w:val="2206" w:hRule="atLeast"/>
        </w:trPr>
        <w:tc>
          <w:tcPr>
            <w:tcW w:w="351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спортивно-</w:t>
            </w:r>
          </w:p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мероприятие для детей старшего дошкольного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рамках сетевого взаимодействия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6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2024,</w:t>
            </w:r>
          </w:p>
          <w:p>
            <w:pPr>
              <w:pStyle w:val="TableParagraph"/>
              <w:ind w:left="8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6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67" w:firstLine="132"/>
              <w:rPr>
                <w:sz w:val="24"/>
              </w:rPr>
            </w:pPr>
            <w:r>
              <w:rPr>
                <w:sz w:val="24"/>
              </w:rPr>
              <w:t>Стадион р.п. Красные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Ткачи</w:t>
            </w:r>
          </w:p>
        </w:tc>
        <w:tc>
          <w:tcPr>
            <w:tcW w:w="2200" w:type="dxa"/>
          </w:tcPr>
          <w:p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М.В. </w:t>
            </w:r>
            <w:r>
              <w:rPr>
                <w:spacing w:val="-2"/>
                <w:sz w:val="24"/>
              </w:rPr>
              <w:t>заведующий </w:t>
            </w:r>
            <w:r>
              <w:rPr>
                <w:sz w:val="24"/>
              </w:rPr>
              <w:t>МДОУ №8</w:t>
            </w:r>
          </w:p>
          <w:p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«Ленок» ЯМР, инструктора по ФК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организаций </w:t>
            </w:r>
            <w:r>
              <w:rPr>
                <w:spacing w:val="-2"/>
                <w:sz w:val="24"/>
              </w:rPr>
              <w:t>соисполнителей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</w:tr>
    </w:tbl>
    <w:sectPr>
      <w:type w:val="continuous"/>
      <w:pgSz w:w="11910" w:h="16840"/>
      <w:pgMar w:top="110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84" w:right="20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uskar@mail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dcterms:created xsi:type="dcterms:W3CDTF">2023-12-27T09:08:55Z</dcterms:created>
  <dcterms:modified xsi:type="dcterms:W3CDTF">2023-12-27T09:08:55Z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Office Word 2007</vt:lpwstr>
  </property>
</Properties>
</file>